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118520A3"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w:t>
      </w:r>
      <w:r w:rsidR="0082116C">
        <w:rPr>
          <w:b/>
          <w:sz w:val="24"/>
          <w:szCs w:val="24"/>
          <w:lang w:eastAsia="ko-KR"/>
        </w:rPr>
        <w:t>4</w:t>
      </w:r>
      <w:r w:rsidRPr="006E473F">
        <w:rPr>
          <w:rFonts w:hint="eastAsia"/>
          <w:b/>
          <w:sz w:val="24"/>
          <w:szCs w:val="24"/>
          <w:lang w:eastAsia="ko-KR"/>
        </w:rPr>
        <w:tab/>
      </w:r>
      <w:bookmarkStart w:id="2" w:name="_GoBack"/>
      <w:bookmarkEnd w:id="2"/>
      <w:r w:rsidR="00BD15E2" w:rsidRPr="00FD78E6">
        <w:rPr>
          <w:b/>
          <w:i/>
          <w:sz w:val="24"/>
          <w:szCs w:val="24"/>
          <w:lang w:eastAsia="ko-KR"/>
        </w:rPr>
        <w:t>R1-</w:t>
      </w:r>
      <w:r w:rsidR="00383038" w:rsidRPr="00383038">
        <w:rPr>
          <w:b/>
          <w:i/>
          <w:sz w:val="24"/>
          <w:szCs w:val="24"/>
          <w:lang w:eastAsia="ko-KR"/>
        </w:rPr>
        <w:t>1809714</w:t>
      </w:r>
    </w:p>
    <w:bookmarkEnd w:id="0"/>
    <w:bookmarkEnd w:id="1"/>
    <w:p w14:paraId="2735BAC9" w14:textId="4670D34D" w:rsidR="006D2ED0" w:rsidRPr="0082116C" w:rsidRDefault="0082116C" w:rsidP="0082116C">
      <w:pPr>
        <w:pStyle w:val="CRCoverPage"/>
        <w:spacing w:after="240"/>
        <w:outlineLvl w:val="0"/>
        <w:rPr>
          <w:b/>
          <w:bCs/>
          <w:noProof/>
          <w:sz w:val="24"/>
          <w:szCs w:val="24"/>
          <w:lang w:eastAsia="ko-KR"/>
        </w:rPr>
      </w:pPr>
      <w:r w:rsidRPr="0082116C">
        <w:rPr>
          <w:b/>
          <w:bCs/>
          <w:noProof/>
          <w:sz w:val="24"/>
          <w:szCs w:val="24"/>
          <w:lang w:eastAsia="ko-KR"/>
        </w:rPr>
        <w:t>Gothenburg, Sweden, August 20th – 24th, 2018</w:t>
      </w:r>
    </w:p>
    <w:p w14:paraId="534B7880" w14:textId="6911C43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sidRPr="0031472C">
        <w:rPr>
          <w:rFonts w:ascii="Arial" w:hAnsi="Arial"/>
          <w:sz w:val="24"/>
        </w:rPr>
        <w:t>7</w:t>
      </w:r>
      <w:r w:rsidR="00860D8F" w:rsidRPr="0031472C">
        <w:rPr>
          <w:rFonts w:ascii="Arial" w:hAnsi="Arial"/>
          <w:sz w:val="24"/>
        </w:rPr>
        <w:t>.1.</w:t>
      </w:r>
      <w:r w:rsidR="006F5C32" w:rsidRPr="0031472C">
        <w:rPr>
          <w:rFonts w:ascii="Arial" w:hAnsi="Arial"/>
          <w:sz w:val="24"/>
        </w:rPr>
        <w:t>1.</w:t>
      </w:r>
      <w:r w:rsidR="004978CE">
        <w:rPr>
          <w:rFonts w:ascii="Arial" w:hAnsi="Arial" w:hint="eastAsia"/>
          <w:sz w:val="24"/>
          <w:lang w:eastAsia="ko-KR"/>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49FF402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A40708" w:rsidRPr="000D481F">
        <w:rPr>
          <w:rFonts w:ascii="Arial" w:hAnsi="Arial"/>
          <w:sz w:val="24"/>
        </w:rPr>
        <w:t xml:space="preserve">Summary of Other </w:t>
      </w:r>
      <w:r w:rsidR="00A40708">
        <w:rPr>
          <w:rFonts w:ascii="Arial" w:hAnsi="Arial"/>
          <w:sz w:val="24"/>
        </w:rPr>
        <w:t>S</w:t>
      </w:r>
      <w:r w:rsidR="00A40708" w:rsidRPr="000D481F">
        <w:rPr>
          <w:rFonts w:ascii="Arial" w:hAnsi="Arial"/>
          <w:sz w:val="24"/>
        </w:rPr>
        <w:t xml:space="preserve">ystem </w:t>
      </w:r>
      <w:r w:rsidR="00A40708">
        <w:rPr>
          <w:rFonts w:ascii="Arial" w:hAnsi="Arial"/>
          <w:sz w:val="24"/>
        </w:rPr>
        <w:t>I</w:t>
      </w:r>
      <w:r w:rsidR="00A40708" w:rsidRPr="000D481F">
        <w:rPr>
          <w:rFonts w:ascii="Arial" w:hAnsi="Arial"/>
          <w:sz w:val="24"/>
        </w:rPr>
        <w:t xml:space="preserve">nformation </w:t>
      </w:r>
      <w:r w:rsidR="00A40708">
        <w:rPr>
          <w:rFonts w:ascii="Arial" w:hAnsi="Arial"/>
          <w:sz w:val="24"/>
        </w:rPr>
        <w:t>D</w:t>
      </w:r>
      <w:r w:rsidR="00A40708" w:rsidRPr="000D481F">
        <w:rPr>
          <w:rFonts w:ascii="Arial" w:hAnsi="Arial"/>
          <w:sz w:val="24"/>
        </w:rPr>
        <w:t>elivery</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493BC0B" w14:textId="73E8D5D7" w:rsidR="00A40708" w:rsidRDefault="00A40708" w:rsidP="00A40708">
      <w:pPr>
        <w:jc w:val="both"/>
        <w:rPr>
          <w:lang w:eastAsia="ko-KR"/>
        </w:rPr>
      </w:pPr>
      <w:r w:rsidRPr="00E929C4">
        <w:t>This contribution summarizes the remaining issues on OSI based on the contributions in RAN1#9</w:t>
      </w:r>
      <w:r w:rsidR="00E74370">
        <w:rPr>
          <w:rFonts w:hint="eastAsia"/>
          <w:lang w:eastAsia="ko-KR"/>
        </w:rPr>
        <w:t>4</w:t>
      </w:r>
      <w:r>
        <w:rPr>
          <w:rFonts w:hint="eastAsia"/>
          <w:lang w:eastAsia="ko-KR"/>
        </w:rPr>
        <w:t>:</w:t>
      </w:r>
    </w:p>
    <w:p w14:paraId="62A1D98C" w14:textId="56417DBD" w:rsidR="00A40708" w:rsidRDefault="000A4290" w:rsidP="000A4290">
      <w:pPr>
        <w:pStyle w:val="a4"/>
        <w:numPr>
          <w:ilvl w:val="0"/>
          <w:numId w:val="12"/>
        </w:numPr>
        <w:ind w:leftChars="0"/>
        <w:jc w:val="both"/>
        <w:rPr>
          <w:lang w:eastAsia="ko-KR"/>
        </w:rPr>
      </w:pPr>
      <w:r w:rsidRPr="000A4290">
        <w:rPr>
          <w:lang w:eastAsia="ko-KR"/>
        </w:rPr>
        <w:t>Overlapping SIB1 and SI messages</w:t>
      </w:r>
    </w:p>
    <w:p w14:paraId="2D012750" w14:textId="751D1B43" w:rsidR="00ED2A34" w:rsidRPr="000A2833" w:rsidRDefault="00B16025" w:rsidP="000A4290">
      <w:pPr>
        <w:pStyle w:val="a4"/>
        <w:numPr>
          <w:ilvl w:val="0"/>
          <w:numId w:val="12"/>
        </w:numPr>
        <w:ind w:leftChars="0"/>
      </w:pPr>
      <w:r>
        <w:rPr>
          <w:rFonts w:hint="eastAsia"/>
        </w:rPr>
        <w:t>PDCCH s</w:t>
      </w:r>
      <w:r w:rsidRPr="000A4290">
        <w:t xml:space="preserve">earch space </w:t>
      </w:r>
      <w:r>
        <w:rPr>
          <w:rFonts w:hint="eastAsia"/>
        </w:rPr>
        <w:t xml:space="preserve">and monitoring </w:t>
      </w:r>
      <w:r>
        <w:t>occasion</w:t>
      </w:r>
      <w:r>
        <w:rPr>
          <w:rFonts w:hint="eastAsia"/>
        </w:rPr>
        <w:t xml:space="preserve"> for OSI</w:t>
      </w:r>
    </w:p>
    <w:p w14:paraId="257A9279" w14:textId="4AE2F900" w:rsidR="00237630" w:rsidRDefault="000A4290" w:rsidP="0023763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0A4290">
        <w:t>Overlapping SIB1 and SI messages</w:t>
      </w:r>
    </w:p>
    <w:p w14:paraId="05C4A867" w14:textId="77777777" w:rsidR="000E6C72" w:rsidRPr="000E6C72" w:rsidRDefault="000E6C72" w:rsidP="000E6C7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37E46DC" w14:textId="77777777" w:rsidR="000E6C72" w:rsidRPr="000E6C72" w:rsidRDefault="000E6C72" w:rsidP="000E6C7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253C0D88" w14:textId="647D3C46" w:rsidR="00424E96" w:rsidRPr="00424E96" w:rsidRDefault="000E6C72" w:rsidP="000E6C72">
      <w:pPr>
        <w:pStyle w:val="2"/>
      </w:pPr>
      <w:r>
        <w:rPr>
          <w:rFonts w:hint="eastAsia"/>
        </w:rPr>
        <w:t>B</w:t>
      </w:r>
      <w:r w:rsidR="00424E96">
        <w:rPr>
          <w:rFonts w:hint="eastAsia"/>
        </w:rPr>
        <w:t>ackground</w:t>
      </w:r>
    </w:p>
    <w:p w14:paraId="59B81064" w14:textId="2EC3B7DC" w:rsidR="00424E96" w:rsidRDefault="00424E96" w:rsidP="00424E96">
      <w:pPr>
        <w:jc w:val="both"/>
        <w:rPr>
          <w:lang w:val="en-US"/>
        </w:rPr>
      </w:pPr>
      <w:r>
        <w:rPr>
          <w:rFonts w:hint="eastAsia"/>
          <w:lang w:eastAsia="ko-KR"/>
        </w:rPr>
        <w:t>For o</w:t>
      </w:r>
      <w:r w:rsidRPr="000A4290">
        <w:t>verlapping SIB1 and SI messages</w:t>
      </w:r>
      <w:r>
        <w:rPr>
          <w:rFonts w:hint="eastAsia"/>
          <w:lang w:val="en-US" w:eastAsia="ko-KR"/>
        </w:rPr>
        <w:t xml:space="preserve">, </w:t>
      </w:r>
      <w:r>
        <w:rPr>
          <w:rFonts w:hint="eastAsia"/>
          <w:lang w:val="en-US"/>
        </w:rPr>
        <w:t xml:space="preserve">RAN2 </w:t>
      </w:r>
      <w:r>
        <w:rPr>
          <w:rFonts w:hint="eastAsia"/>
          <w:lang w:val="en-US" w:eastAsia="ko-KR"/>
        </w:rPr>
        <w:t>has asked RAN1 to answer following Q1</w:t>
      </w:r>
      <w:r w:rsidR="00B16025">
        <w:rPr>
          <w:rFonts w:hint="eastAsia"/>
          <w:lang w:val="en-US" w:eastAsia="ko-KR"/>
        </w:rPr>
        <w:t xml:space="preserve"> </w:t>
      </w:r>
      <w:r>
        <w:rPr>
          <w:rFonts w:hint="eastAsia"/>
          <w:lang w:val="en-US" w:eastAsia="ko-KR"/>
        </w:rPr>
        <w:t>[1]</w:t>
      </w:r>
      <w:r>
        <w:rPr>
          <w:lang w:val="en-US"/>
        </w:rPr>
        <w:t>:</w:t>
      </w:r>
    </w:p>
    <w:tbl>
      <w:tblPr>
        <w:tblStyle w:val="a6"/>
        <w:tblW w:w="0" w:type="auto"/>
        <w:tblLook w:val="04A0" w:firstRow="1" w:lastRow="0" w:firstColumn="1" w:lastColumn="0" w:noHBand="0" w:noVBand="1"/>
      </w:tblPr>
      <w:tblGrid>
        <w:gridCol w:w="9629"/>
      </w:tblGrid>
      <w:tr w:rsidR="00424E96" w14:paraId="5BF229A9" w14:textId="77777777" w:rsidTr="0070368C">
        <w:tc>
          <w:tcPr>
            <w:tcW w:w="9629" w:type="dxa"/>
          </w:tcPr>
          <w:p w14:paraId="0559AA98" w14:textId="77777777" w:rsidR="00424E96" w:rsidRPr="000B41B2" w:rsidRDefault="00424E96" w:rsidP="0070368C">
            <w:pPr>
              <w:rPr>
                <w:rFonts w:ascii="Arial" w:hAnsi="Arial" w:cs="Arial"/>
                <w:b/>
              </w:rPr>
            </w:pPr>
            <w:r w:rsidRPr="00DA2CCE">
              <w:rPr>
                <w:rFonts w:ascii="Arial" w:hAnsi="Arial" w:cs="Arial"/>
                <w:b/>
              </w:rPr>
              <w:t>Q1: In RAN1 opinion, is it required to avoid supporting transmission of SIB1 and SI message in the same SI transmission window? If not, RAN 2 would like to ask RAN1 to define a solution to allow for overlapping transmission of SIB1 and SI message in the same SI transmission window.</w:t>
            </w:r>
          </w:p>
        </w:tc>
      </w:tr>
    </w:tbl>
    <w:p w14:paraId="74352B2F" w14:textId="77777777" w:rsidR="00424E96" w:rsidRDefault="00424E96" w:rsidP="00424E96">
      <w:pPr>
        <w:jc w:val="both"/>
        <w:rPr>
          <w:lang w:val="en-US" w:eastAsia="ko-KR"/>
        </w:rPr>
      </w:pPr>
    </w:p>
    <w:p w14:paraId="5E261359" w14:textId="5D68B175" w:rsidR="000E6C72" w:rsidRPr="000E6C72" w:rsidRDefault="000E6C72" w:rsidP="000E6C72">
      <w:pPr>
        <w:pStyle w:val="2"/>
      </w:pPr>
      <w:r w:rsidRPr="000E6C72">
        <w:rPr>
          <w:rFonts w:hint="eastAsia"/>
        </w:rPr>
        <w:t xml:space="preserve">Company </w:t>
      </w:r>
      <w:r w:rsidR="00647C94">
        <w:rPr>
          <w:rFonts w:hint="eastAsia"/>
        </w:rPr>
        <w:t>proposal</w:t>
      </w:r>
    </w:p>
    <w:tbl>
      <w:tblPr>
        <w:tblStyle w:val="a6"/>
        <w:tblW w:w="0" w:type="auto"/>
        <w:tblInd w:w="108" w:type="dxa"/>
        <w:tblLook w:val="04A0" w:firstRow="1" w:lastRow="0" w:firstColumn="1" w:lastColumn="0" w:noHBand="0" w:noVBand="1"/>
      </w:tblPr>
      <w:tblGrid>
        <w:gridCol w:w="1418"/>
        <w:gridCol w:w="8329"/>
      </w:tblGrid>
      <w:tr w:rsidR="000841FC" w14:paraId="16466BCA" w14:textId="77777777" w:rsidTr="00DA770C">
        <w:tc>
          <w:tcPr>
            <w:tcW w:w="1418" w:type="dxa"/>
          </w:tcPr>
          <w:p w14:paraId="0AEB9547" w14:textId="6ADAF21C" w:rsidR="000841FC" w:rsidRPr="00DA6F9A" w:rsidRDefault="00DA770C" w:rsidP="00DA770C">
            <w:pPr>
              <w:jc w:val="both"/>
              <w:rPr>
                <w:lang w:eastAsia="ko-KR"/>
              </w:rPr>
            </w:pPr>
            <w:r w:rsidRPr="00DA6F9A">
              <w:rPr>
                <w:lang w:eastAsia="ko-KR"/>
              </w:rPr>
              <w:t>v</w:t>
            </w:r>
            <w:r w:rsidR="00E74370" w:rsidRPr="00DA6F9A">
              <w:rPr>
                <w:lang w:eastAsia="ko-KR"/>
              </w:rPr>
              <w:t>ivo</w:t>
            </w:r>
          </w:p>
        </w:tc>
        <w:tc>
          <w:tcPr>
            <w:tcW w:w="8329" w:type="dxa"/>
          </w:tcPr>
          <w:p w14:paraId="741BC35C" w14:textId="77777777" w:rsidR="00E74370" w:rsidRPr="00DA770C" w:rsidRDefault="00E74370" w:rsidP="00DA6F9A">
            <w:pPr>
              <w:pStyle w:val="a7"/>
              <w:jc w:val="both"/>
              <w:rPr>
                <w:rFonts w:eastAsia="바탕"/>
                <w:b w:val="0"/>
                <w:lang w:eastAsia="x-none"/>
              </w:rPr>
            </w:pPr>
            <w:r w:rsidRPr="00DA770C">
              <w:rPr>
                <w:rFonts w:eastAsia="바탕"/>
                <w:lang w:eastAsia="x-none"/>
              </w:rPr>
              <w:t xml:space="preserve">Observation </w:t>
            </w:r>
            <w:r w:rsidRPr="00DA770C">
              <w:rPr>
                <w:rFonts w:eastAsia="바탕"/>
                <w:b w:val="0"/>
                <w:lang w:eastAsia="x-none"/>
              </w:rPr>
              <w:fldChar w:fldCharType="begin"/>
            </w:r>
            <w:r w:rsidRPr="00DA770C">
              <w:rPr>
                <w:rFonts w:eastAsia="바탕"/>
                <w:lang w:eastAsia="x-none"/>
              </w:rPr>
              <w:instrText xml:space="preserve"> SEQ Observation \* ARABIC </w:instrText>
            </w:r>
            <w:r w:rsidRPr="00DA770C">
              <w:rPr>
                <w:rFonts w:eastAsia="바탕"/>
                <w:b w:val="0"/>
                <w:lang w:eastAsia="x-none"/>
              </w:rPr>
              <w:fldChar w:fldCharType="separate"/>
            </w:r>
            <w:r w:rsidRPr="00DA770C">
              <w:rPr>
                <w:rFonts w:eastAsia="바탕"/>
                <w:lang w:eastAsia="x-none"/>
              </w:rPr>
              <w:t>3</w:t>
            </w:r>
            <w:r w:rsidRPr="00DA770C">
              <w:rPr>
                <w:rFonts w:eastAsia="바탕"/>
                <w:b w:val="0"/>
                <w:lang w:eastAsia="x-none"/>
              </w:rPr>
              <w:fldChar w:fldCharType="end"/>
            </w:r>
            <w:r w:rsidRPr="00DA770C">
              <w:rPr>
                <w:rFonts w:eastAsia="바탕"/>
                <w:lang w:eastAsia="x-none"/>
              </w:rPr>
              <w:t>:</w:t>
            </w:r>
            <w:r w:rsidRPr="00DA770C">
              <w:rPr>
                <w:rFonts w:eastAsia="바탕"/>
                <w:b w:val="0"/>
                <w:lang w:eastAsia="x-none"/>
              </w:rPr>
              <w:t xml:space="preserve"> For NR cells require multiple beams, overlapping between SI-window of OSI and SI-window of RMSI may be inevitable under some particular configurations.</w:t>
            </w:r>
          </w:p>
          <w:p w14:paraId="0ACA8469" w14:textId="682291F0" w:rsidR="000841FC" w:rsidRPr="00DA770C" w:rsidRDefault="00E74370" w:rsidP="00DA6F9A">
            <w:pPr>
              <w:jc w:val="both"/>
              <w:rPr>
                <w:b/>
                <w:lang w:eastAsia="ko-KR"/>
              </w:rPr>
            </w:pPr>
            <w:bookmarkStart w:id="4" w:name="_Ref520965572"/>
            <w:r w:rsidRPr="00DA770C">
              <w:rPr>
                <w:rFonts w:eastAsia="바탕"/>
                <w:b/>
                <w:lang w:eastAsia="x-none"/>
              </w:rPr>
              <w:t xml:space="preserve">Proposal </w:t>
            </w:r>
            <w:r w:rsidRPr="00DA770C">
              <w:rPr>
                <w:rFonts w:eastAsia="바탕"/>
                <w:b/>
                <w:lang w:eastAsia="x-none"/>
              </w:rPr>
              <w:fldChar w:fldCharType="begin"/>
            </w:r>
            <w:r w:rsidRPr="00DA770C">
              <w:rPr>
                <w:rFonts w:eastAsia="바탕"/>
                <w:b/>
                <w:lang w:eastAsia="x-none"/>
              </w:rPr>
              <w:instrText xml:space="preserve"> SEQ proposal \* ARABIC </w:instrText>
            </w:r>
            <w:r w:rsidRPr="00DA770C">
              <w:rPr>
                <w:rFonts w:eastAsia="바탕"/>
                <w:b/>
                <w:lang w:eastAsia="x-none"/>
              </w:rPr>
              <w:fldChar w:fldCharType="separate"/>
            </w:r>
            <w:r w:rsidRPr="00DA770C">
              <w:rPr>
                <w:rFonts w:eastAsia="바탕"/>
                <w:b/>
                <w:lang w:eastAsia="x-none"/>
              </w:rPr>
              <w:t>2</w:t>
            </w:r>
            <w:r w:rsidRPr="00DA770C">
              <w:rPr>
                <w:rFonts w:eastAsia="바탕"/>
                <w:b/>
                <w:lang w:eastAsia="x-none"/>
              </w:rPr>
              <w:fldChar w:fldCharType="end"/>
            </w:r>
            <w:r w:rsidRPr="00DA770C">
              <w:rPr>
                <w:rFonts w:eastAsia="바탕"/>
                <w:b/>
                <w:lang w:eastAsia="x-none"/>
              </w:rPr>
              <w:t>:</w:t>
            </w:r>
            <w:r w:rsidRPr="00DA770C">
              <w:rPr>
                <w:rFonts w:eastAsia="바탕"/>
                <w:lang w:eastAsia="x-none"/>
              </w:rPr>
              <w:t xml:space="preserve"> The SI identifier could be introduced in DCI of SI-PDCCH to indicate UE whether RMSI or OSI is scheduled.</w:t>
            </w:r>
            <w:bookmarkEnd w:id="4"/>
          </w:p>
        </w:tc>
      </w:tr>
      <w:tr w:rsidR="000841FC" w14:paraId="3AEC8BCF" w14:textId="77777777" w:rsidTr="00DA770C">
        <w:tc>
          <w:tcPr>
            <w:tcW w:w="1418" w:type="dxa"/>
          </w:tcPr>
          <w:p w14:paraId="26A1EE57" w14:textId="395CFB4A" w:rsidR="000841FC" w:rsidRPr="00DA6F9A" w:rsidRDefault="00E74370" w:rsidP="000E5D1C">
            <w:pPr>
              <w:jc w:val="both"/>
              <w:rPr>
                <w:lang w:eastAsia="ko-KR"/>
              </w:rPr>
            </w:pPr>
            <w:proofErr w:type="spellStart"/>
            <w:r w:rsidRPr="00DA6F9A">
              <w:rPr>
                <w:lang w:eastAsia="x-none"/>
              </w:rPr>
              <w:t>MediaTek</w:t>
            </w:r>
            <w:proofErr w:type="spellEnd"/>
          </w:p>
        </w:tc>
        <w:tc>
          <w:tcPr>
            <w:tcW w:w="8329" w:type="dxa"/>
          </w:tcPr>
          <w:p w14:paraId="2D413DCC" w14:textId="076D15C3" w:rsidR="000841FC" w:rsidRPr="00DA770C" w:rsidRDefault="00E74370" w:rsidP="00DA6F9A">
            <w:pPr>
              <w:jc w:val="both"/>
              <w:rPr>
                <w:rFonts w:eastAsiaTheme="minorEastAsia"/>
                <w:b/>
                <w:lang w:eastAsia="ko-KR"/>
              </w:rPr>
            </w:pPr>
            <w:r w:rsidRPr="00DA770C">
              <w:rPr>
                <w:rFonts w:eastAsiaTheme="minorEastAsia"/>
                <w:b/>
              </w:rPr>
              <w:t xml:space="preserve">Proposal 1: </w:t>
            </w:r>
            <w:r w:rsidRPr="00DA770C">
              <w:rPr>
                <w:rFonts w:eastAsiaTheme="minorEastAsia"/>
              </w:rPr>
              <w:t>Overlapping transmission of SIB1 and SI message in the same SI transmission window can be supported by the different search space configurations for PDCCHs with no spec impact.</w:t>
            </w:r>
          </w:p>
        </w:tc>
      </w:tr>
      <w:tr w:rsidR="000841FC" w14:paraId="6714C39B" w14:textId="77777777" w:rsidTr="00DA770C">
        <w:tc>
          <w:tcPr>
            <w:tcW w:w="1418" w:type="dxa"/>
          </w:tcPr>
          <w:p w14:paraId="1FBC4FBB" w14:textId="0EDEABFA" w:rsidR="000841FC" w:rsidRPr="00DA6F9A" w:rsidRDefault="00E74370" w:rsidP="000E5D1C">
            <w:pPr>
              <w:jc w:val="both"/>
              <w:rPr>
                <w:lang w:eastAsia="ko-KR"/>
              </w:rPr>
            </w:pPr>
            <w:r w:rsidRPr="00DA6F9A">
              <w:rPr>
                <w:lang w:eastAsia="ko-KR"/>
              </w:rPr>
              <w:t>LGE</w:t>
            </w:r>
          </w:p>
        </w:tc>
        <w:tc>
          <w:tcPr>
            <w:tcW w:w="8329" w:type="dxa"/>
          </w:tcPr>
          <w:p w14:paraId="53BF7AF6" w14:textId="77777777" w:rsidR="008D1B22" w:rsidRDefault="00E74370" w:rsidP="008D1B22">
            <w:pPr>
              <w:spacing w:before="120" w:after="120"/>
              <w:jc w:val="both"/>
              <w:rPr>
                <w:b/>
                <w:lang w:eastAsia="ko-KR"/>
              </w:rPr>
            </w:pPr>
            <w:r w:rsidRPr="00DA770C">
              <w:rPr>
                <w:b/>
                <w:lang w:eastAsia="ko-KR"/>
              </w:rPr>
              <w:t xml:space="preserve">Observation 2: </w:t>
            </w:r>
          </w:p>
          <w:p w14:paraId="172A5D0E" w14:textId="35E27B08" w:rsidR="00E74370" w:rsidRPr="008D1B22" w:rsidRDefault="00E74370" w:rsidP="008D1B22">
            <w:pPr>
              <w:pStyle w:val="a4"/>
              <w:numPr>
                <w:ilvl w:val="0"/>
                <w:numId w:val="12"/>
              </w:numPr>
              <w:spacing w:before="120" w:after="120"/>
              <w:ind w:leftChars="0"/>
              <w:jc w:val="both"/>
              <w:rPr>
                <w:b/>
                <w:lang w:eastAsia="ko-KR"/>
              </w:rPr>
            </w:pPr>
            <w:r w:rsidRPr="00DA770C">
              <w:t xml:space="preserve">Monitoring window for RMSI and OSI can be overlapped in time domain and UE is not able to distinguish which system information is (are) delivered within the overlapped monitoring window. </w:t>
            </w:r>
          </w:p>
          <w:p w14:paraId="16391F28" w14:textId="77777777" w:rsidR="008D1B22" w:rsidRDefault="00E74370" w:rsidP="008D1B22">
            <w:pPr>
              <w:spacing w:before="120" w:after="120"/>
              <w:jc w:val="both"/>
              <w:rPr>
                <w:b/>
                <w:lang w:eastAsia="ko-KR"/>
              </w:rPr>
            </w:pPr>
            <w:r w:rsidRPr="00DA770C">
              <w:rPr>
                <w:b/>
                <w:lang w:eastAsia="ko-KR"/>
              </w:rPr>
              <w:t xml:space="preserve">Proposal 5: </w:t>
            </w:r>
          </w:p>
          <w:p w14:paraId="341044F0" w14:textId="77777777" w:rsidR="008D1B22" w:rsidRPr="008D1B22" w:rsidRDefault="00E74370" w:rsidP="008D1B22">
            <w:pPr>
              <w:pStyle w:val="a4"/>
              <w:numPr>
                <w:ilvl w:val="0"/>
                <w:numId w:val="12"/>
              </w:numPr>
              <w:spacing w:before="120" w:after="120"/>
              <w:ind w:leftChars="0"/>
              <w:jc w:val="both"/>
              <w:rPr>
                <w:b/>
                <w:lang w:eastAsia="ko-KR"/>
              </w:rPr>
            </w:pPr>
            <w:r w:rsidRPr="00DA770C">
              <w:t>To differentiate RMSI monitoring window and OSI monitoring window, RAN1 should consider following options:</w:t>
            </w:r>
          </w:p>
          <w:p w14:paraId="22EEF3BF" w14:textId="77777777" w:rsidR="008D1B22" w:rsidRPr="008D1B22" w:rsidRDefault="00E74370" w:rsidP="008D1B22">
            <w:pPr>
              <w:pStyle w:val="a4"/>
              <w:numPr>
                <w:ilvl w:val="1"/>
                <w:numId w:val="12"/>
              </w:numPr>
              <w:spacing w:before="120" w:after="120"/>
              <w:ind w:leftChars="0"/>
              <w:jc w:val="both"/>
              <w:rPr>
                <w:b/>
                <w:lang w:eastAsia="ko-KR"/>
              </w:rPr>
            </w:pPr>
            <w:r w:rsidRPr="00DA770C">
              <w:t>Separately assign the SI-RNTI per SIB type (e.g. SI-RNTI for RMSI, OSI-RNTI for OSI)</w:t>
            </w:r>
          </w:p>
          <w:p w14:paraId="164B7002" w14:textId="4409B5E3" w:rsidR="000841FC" w:rsidRPr="008D1B22" w:rsidRDefault="00E74370" w:rsidP="008D1B22">
            <w:pPr>
              <w:pStyle w:val="a4"/>
              <w:numPr>
                <w:ilvl w:val="1"/>
                <w:numId w:val="12"/>
              </w:numPr>
              <w:spacing w:before="120" w:after="120"/>
              <w:ind w:leftChars="0"/>
              <w:jc w:val="both"/>
              <w:rPr>
                <w:b/>
                <w:lang w:eastAsia="ko-KR"/>
              </w:rPr>
            </w:pPr>
            <w:r w:rsidRPr="00DA770C">
              <w:t>Set a HARQ process ID in the DCI scheduling system information.</w:t>
            </w:r>
          </w:p>
        </w:tc>
      </w:tr>
      <w:tr w:rsidR="000841FC" w14:paraId="044E7123" w14:textId="77777777" w:rsidTr="00DA770C">
        <w:tc>
          <w:tcPr>
            <w:tcW w:w="1418" w:type="dxa"/>
          </w:tcPr>
          <w:p w14:paraId="22A10B12" w14:textId="5A6EF42F" w:rsidR="000841FC" w:rsidRPr="00DA6F9A" w:rsidRDefault="00E74370" w:rsidP="000E5D1C">
            <w:pPr>
              <w:jc w:val="both"/>
              <w:rPr>
                <w:lang w:eastAsia="ko-KR"/>
              </w:rPr>
            </w:pPr>
            <w:r w:rsidRPr="00DA6F9A">
              <w:rPr>
                <w:lang w:eastAsia="ko-KR"/>
              </w:rPr>
              <w:t>Intel</w:t>
            </w:r>
          </w:p>
        </w:tc>
        <w:tc>
          <w:tcPr>
            <w:tcW w:w="8329" w:type="dxa"/>
          </w:tcPr>
          <w:p w14:paraId="619BA0C6" w14:textId="77777777" w:rsidR="008D1B22" w:rsidRDefault="00E74370" w:rsidP="008D1B22">
            <w:pPr>
              <w:jc w:val="both"/>
              <w:rPr>
                <w:b/>
                <w:lang w:eastAsia="ko-KR"/>
              </w:rPr>
            </w:pPr>
            <w:r w:rsidRPr="00DA770C">
              <w:rPr>
                <w:b/>
                <w:lang w:eastAsia="zh-CN"/>
              </w:rPr>
              <w:t>Proposal 1:</w:t>
            </w:r>
          </w:p>
          <w:p w14:paraId="413C3AC8" w14:textId="77777777" w:rsidR="008D1B22" w:rsidRPr="008D1B22" w:rsidRDefault="00E74370" w:rsidP="008D1B22">
            <w:pPr>
              <w:pStyle w:val="a4"/>
              <w:numPr>
                <w:ilvl w:val="0"/>
                <w:numId w:val="12"/>
              </w:numPr>
              <w:ind w:leftChars="0"/>
              <w:jc w:val="both"/>
              <w:rPr>
                <w:b/>
                <w:lang w:eastAsia="zh-CN"/>
              </w:rPr>
            </w:pPr>
            <w:r w:rsidRPr="008D1B22">
              <w:rPr>
                <w:rFonts w:eastAsia="Times New Roman"/>
              </w:rPr>
              <w:t>Reply back to LS from RAN2, R1-1808168, with the following response:</w:t>
            </w:r>
          </w:p>
          <w:p w14:paraId="58E8DF98" w14:textId="77777777" w:rsidR="008D1B22" w:rsidRPr="008D1B22" w:rsidRDefault="00E74370" w:rsidP="008D1B22">
            <w:pPr>
              <w:pStyle w:val="a4"/>
              <w:numPr>
                <w:ilvl w:val="1"/>
                <w:numId w:val="12"/>
              </w:numPr>
              <w:ind w:leftChars="0"/>
              <w:jc w:val="both"/>
              <w:rPr>
                <w:b/>
                <w:lang w:eastAsia="zh-CN"/>
              </w:rPr>
            </w:pPr>
            <w:r w:rsidRPr="008D1B22">
              <w:rPr>
                <w:rFonts w:eastAsia="Times New Roman"/>
              </w:rPr>
              <w:t xml:space="preserve">A1: Overlap of SIB1 and SI message in the same SI transmission window would negatively impact UE implementation and therefore generally not preferred. In case, </w:t>
            </w:r>
            <w:r w:rsidRPr="008D1B22">
              <w:rPr>
                <w:rFonts w:eastAsia="Times New Roman"/>
              </w:rPr>
              <w:lastRenderedPageBreak/>
              <w:t xml:space="preserve">the SI transmission window overlap is deemed necessary and only occurs between at most 2 SI messages, it would be possible to introduce a single HARQ process ID in the DCI based on SI-RNTI. The HARQ process ID would allow the </w:t>
            </w:r>
            <w:proofErr w:type="spellStart"/>
            <w:r w:rsidRPr="008D1B22">
              <w:rPr>
                <w:rFonts w:eastAsia="Times New Roman"/>
              </w:rPr>
              <w:t>gNB</w:t>
            </w:r>
            <w:proofErr w:type="spellEnd"/>
            <w:r w:rsidRPr="008D1B22">
              <w:rPr>
                <w:rFonts w:eastAsia="Times New Roman"/>
              </w:rPr>
              <w:t xml:space="preserve"> to select different HARQ process ID for SIB1 and SI message and allow the physical layer to be transparent to contents of the PDSCH based on SI-RNTI.</w:t>
            </w:r>
          </w:p>
          <w:p w14:paraId="17326B63" w14:textId="78D6B583" w:rsidR="000841FC" w:rsidRPr="008D1B22" w:rsidRDefault="00E74370" w:rsidP="008D1B22">
            <w:pPr>
              <w:pStyle w:val="a4"/>
              <w:numPr>
                <w:ilvl w:val="1"/>
                <w:numId w:val="12"/>
              </w:numPr>
              <w:ind w:leftChars="0"/>
              <w:jc w:val="both"/>
              <w:rPr>
                <w:b/>
                <w:lang w:eastAsia="zh-CN"/>
              </w:rPr>
            </w:pPr>
            <w:r w:rsidRPr="008D1B22">
              <w:rPr>
                <w:rFonts w:eastAsia="Times New Roman"/>
              </w:rPr>
              <w:t>RAN1 would like to ask RAN2 determine whether introduction of overlap of SIB1 and SI message is necessary, and if so respond back with whether introduction of a single HARQ process ID in the DCI based on SI-RNTI satisfies RAN2 needs.</w:t>
            </w:r>
          </w:p>
        </w:tc>
      </w:tr>
      <w:tr w:rsidR="000841FC" w14:paraId="0D04E555" w14:textId="77777777" w:rsidTr="00DA770C">
        <w:tc>
          <w:tcPr>
            <w:tcW w:w="1418" w:type="dxa"/>
          </w:tcPr>
          <w:p w14:paraId="5056F9B8" w14:textId="66CDC78E" w:rsidR="000841FC" w:rsidRPr="00DA6F9A" w:rsidRDefault="00E74370" w:rsidP="000E5D1C">
            <w:pPr>
              <w:jc w:val="both"/>
              <w:rPr>
                <w:lang w:eastAsia="ko-KR"/>
              </w:rPr>
            </w:pPr>
            <w:r w:rsidRPr="00DA6F9A">
              <w:rPr>
                <w:lang w:eastAsia="ko-KR"/>
              </w:rPr>
              <w:lastRenderedPageBreak/>
              <w:t>Samsung</w:t>
            </w:r>
          </w:p>
        </w:tc>
        <w:tc>
          <w:tcPr>
            <w:tcW w:w="8329" w:type="dxa"/>
          </w:tcPr>
          <w:p w14:paraId="33B6F5EA" w14:textId="297A02FF" w:rsidR="000841FC" w:rsidRPr="00DA770C" w:rsidRDefault="00E74370" w:rsidP="00DA6F9A">
            <w:pPr>
              <w:jc w:val="both"/>
              <w:rPr>
                <w:b/>
                <w:lang w:eastAsia="ko-KR"/>
              </w:rPr>
            </w:pPr>
            <w:r w:rsidRPr="00DA770C">
              <w:rPr>
                <w:b/>
              </w:rPr>
              <w:t xml:space="preserve">Observation 3: </w:t>
            </w:r>
            <w:r w:rsidRPr="00DA770C">
              <w:t>Both Alt.1 (separate RNTI) and Alt. 2 (reuse existing field in DCI) are workable to allow overlap between SIB1 and SI message. The implication of RAN1 spec would need to be investigated further.</w:t>
            </w:r>
          </w:p>
        </w:tc>
      </w:tr>
      <w:tr w:rsidR="000841FC" w14:paraId="60731D32" w14:textId="77777777" w:rsidTr="00DA770C">
        <w:tc>
          <w:tcPr>
            <w:tcW w:w="1418" w:type="dxa"/>
          </w:tcPr>
          <w:p w14:paraId="0FDEA0C2" w14:textId="77F236F7" w:rsidR="000841FC" w:rsidRPr="00DA6F9A" w:rsidRDefault="00E74370" w:rsidP="000E5D1C">
            <w:pPr>
              <w:jc w:val="both"/>
              <w:rPr>
                <w:lang w:eastAsia="ko-KR"/>
              </w:rPr>
            </w:pPr>
            <w:r w:rsidRPr="00DA6F9A">
              <w:rPr>
                <w:lang w:eastAsia="ko-KR"/>
              </w:rPr>
              <w:t>Ericsson</w:t>
            </w:r>
          </w:p>
        </w:tc>
        <w:tc>
          <w:tcPr>
            <w:tcW w:w="8329" w:type="dxa"/>
          </w:tcPr>
          <w:p w14:paraId="6AC9F2C3" w14:textId="30261307" w:rsidR="000841FC" w:rsidRPr="00DA770C" w:rsidRDefault="00E74370" w:rsidP="00DA6F9A">
            <w:pPr>
              <w:jc w:val="both"/>
              <w:rPr>
                <w:b/>
                <w:lang w:val="en-US" w:eastAsia="ko-KR"/>
              </w:rPr>
            </w:pPr>
            <w:r w:rsidRPr="00DA770C">
              <w:rPr>
                <w:b/>
                <w:lang w:val="en-US" w:eastAsia="ko-KR"/>
              </w:rPr>
              <w:t>Proposal 2:</w:t>
            </w:r>
            <w:r w:rsidRPr="00DA770C">
              <w:rPr>
                <w:lang w:val="en-US" w:eastAsia="ko-KR"/>
              </w:rPr>
              <w:t xml:space="preserve"> Separate RNTIs are used for SIB1 (SIB1-RNTI) and OSI (SI-RNTI), and all agreements for SI-RNTI should also be applied to both RNTIs (for SIB1 and OSI)</w:t>
            </w:r>
          </w:p>
        </w:tc>
      </w:tr>
      <w:tr w:rsidR="000841FC" w14:paraId="7EE47CE3" w14:textId="77777777" w:rsidTr="00DA770C">
        <w:tc>
          <w:tcPr>
            <w:tcW w:w="1418" w:type="dxa"/>
          </w:tcPr>
          <w:p w14:paraId="3B33F8D5" w14:textId="025C9276" w:rsidR="000841FC" w:rsidRPr="00DA6F9A" w:rsidRDefault="00E74370" w:rsidP="000E5D1C">
            <w:pPr>
              <w:jc w:val="both"/>
              <w:rPr>
                <w:lang w:eastAsia="ko-KR"/>
              </w:rPr>
            </w:pPr>
            <w:r w:rsidRPr="00DA6F9A">
              <w:rPr>
                <w:lang w:eastAsia="ko-KR"/>
              </w:rPr>
              <w:t>Nokia</w:t>
            </w:r>
          </w:p>
        </w:tc>
        <w:tc>
          <w:tcPr>
            <w:tcW w:w="8329" w:type="dxa"/>
          </w:tcPr>
          <w:p w14:paraId="7D34EC64" w14:textId="77777777" w:rsidR="00E74370" w:rsidRPr="00DA770C" w:rsidRDefault="00E74370" w:rsidP="00DA6F9A">
            <w:pPr>
              <w:jc w:val="both"/>
            </w:pPr>
            <w:r w:rsidRPr="00DA770C">
              <w:rPr>
                <w:b/>
              </w:rPr>
              <w:t>Observation:</w:t>
            </w:r>
            <w:r w:rsidRPr="00DA770C">
              <w:t xml:space="preserve"> From IDLE mode UE capability perspective there seems to be no need to avoid the overlap.</w:t>
            </w:r>
          </w:p>
          <w:p w14:paraId="725DB142" w14:textId="77777777" w:rsidR="00E74370" w:rsidRPr="00DA770C" w:rsidRDefault="00E74370" w:rsidP="00DA6F9A">
            <w:pPr>
              <w:jc w:val="both"/>
            </w:pPr>
            <w:r w:rsidRPr="00DA770C">
              <w:rPr>
                <w:b/>
              </w:rPr>
              <w:t>Observation:</w:t>
            </w:r>
            <w:r w:rsidRPr="00DA770C">
              <w:t xml:space="preserve"> It would not possible to avoid the overlap of the scheduling occasions of SIB1 and SI window.  </w:t>
            </w:r>
          </w:p>
          <w:p w14:paraId="53DDCBE9" w14:textId="5F70B856" w:rsidR="000841FC" w:rsidRPr="00DA770C" w:rsidRDefault="00E74370" w:rsidP="00DA6F9A">
            <w:pPr>
              <w:jc w:val="both"/>
              <w:rPr>
                <w:lang w:val="en-US" w:eastAsia="ko-KR"/>
              </w:rPr>
            </w:pPr>
            <w:r w:rsidRPr="00DA770C">
              <w:rPr>
                <w:b/>
                <w:lang w:val="en-US" w:eastAsia="ja-JP"/>
              </w:rPr>
              <w:t xml:space="preserve">Proposal: </w:t>
            </w:r>
            <w:r w:rsidRPr="00DA770C">
              <w:rPr>
                <w:lang w:val="en-US" w:eastAsia="ja-JP"/>
              </w:rPr>
              <w:t>Introduce separate RNTI for SIB1 (i.e. SIB1-RNTI) and indicate this to RAN2 in LS.</w:t>
            </w:r>
          </w:p>
        </w:tc>
      </w:tr>
      <w:tr w:rsidR="00E74370" w14:paraId="1D7392AE" w14:textId="77777777" w:rsidTr="00DA770C">
        <w:tc>
          <w:tcPr>
            <w:tcW w:w="1418" w:type="dxa"/>
          </w:tcPr>
          <w:p w14:paraId="54543EB7" w14:textId="0E69E055" w:rsidR="00E74370" w:rsidRPr="00DA6F9A" w:rsidRDefault="00E74370" w:rsidP="000E5D1C">
            <w:pPr>
              <w:jc w:val="both"/>
              <w:rPr>
                <w:lang w:eastAsia="ko-KR"/>
              </w:rPr>
            </w:pPr>
            <w:r w:rsidRPr="00DA6F9A">
              <w:rPr>
                <w:lang w:eastAsia="ko-KR"/>
              </w:rPr>
              <w:t>Qualcomm</w:t>
            </w:r>
          </w:p>
        </w:tc>
        <w:tc>
          <w:tcPr>
            <w:tcW w:w="8329" w:type="dxa"/>
          </w:tcPr>
          <w:p w14:paraId="75CED135" w14:textId="7B1F6E87" w:rsidR="00E74370" w:rsidRPr="00DA770C" w:rsidRDefault="00E74370" w:rsidP="00DA6F9A">
            <w:pPr>
              <w:jc w:val="both"/>
              <w:rPr>
                <w:lang w:val="en-US" w:eastAsia="ja-JP"/>
              </w:rPr>
            </w:pPr>
            <w:r w:rsidRPr="00DA770C">
              <w:rPr>
                <w:b/>
                <w:lang w:val="en-US" w:eastAsia="ja-JP"/>
              </w:rPr>
              <w:t xml:space="preserve">Observation 1: </w:t>
            </w:r>
            <w:r w:rsidRPr="00DA770C">
              <w:rPr>
                <w:lang w:val="en-US" w:eastAsia="ja-JP"/>
              </w:rPr>
              <w:t xml:space="preserve">Introducing </w:t>
            </w:r>
            <w:r w:rsidR="00647C94">
              <w:rPr>
                <w:rFonts w:hint="eastAsia"/>
                <w:lang w:val="en-US" w:eastAsia="ko-KR"/>
              </w:rPr>
              <w:t>different</w:t>
            </w:r>
            <w:r w:rsidRPr="00DA770C">
              <w:rPr>
                <w:lang w:eastAsia="ja-JP"/>
              </w:rPr>
              <w:t xml:space="preserve"> RNTIs for RMSI PDCCH and OSI PDCCH increases DCI detection false alarm.</w:t>
            </w:r>
          </w:p>
          <w:p w14:paraId="3EF6CF18" w14:textId="2C853C5F" w:rsidR="00E74370" w:rsidRPr="00DA770C" w:rsidRDefault="00E74370" w:rsidP="00DA6F9A">
            <w:pPr>
              <w:jc w:val="both"/>
              <w:rPr>
                <w:lang w:val="en-US" w:eastAsia="ko-KR"/>
              </w:rPr>
            </w:pPr>
            <w:r w:rsidRPr="00DA770C">
              <w:rPr>
                <w:b/>
                <w:lang w:val="en-US" w:eastAsia="ja-JP"/>
              </w:rPr>
              <w:t xml:space="preserve">Proposal 1: </w:t>
            </w:r>
            <w:bookmarkStart w:id="5" w:name="_Hlk513800358"/>
            <w:r w:rsidRPr="00DA770C">
              <w:rPr>
                <w:lang w:val="en-US" w:eastAsia="ja-JP"/>
              </w:rPr>
              <w:t>Use one reserved bit in DCI with CRC scrambled by SI-RNTI for signaling whether DCI is for RMSI or OSI</w:t>
            </w:r>
            <w:bookmarkEnd w:id="5"/>
            <w:r w:rsidRPr="00DA770C">
              <w:rPr>
                <w:lang w:val="en-US" w:eastAsia="ja-JP"/>
              </w:rPr>
              <w:t>.</w:t>
            </w:r>
          </w:p>
        </w:tc>
      </w:tr>
    </w:tbl>
    <w:p w14:paraId="08EBE291" w14:textId="77777777" w:rsidR="000841FC" w:rsidRDefault="000841FC" w:rsidP="000E5D1C">
      <w:pPr>
        <w:ind w:left="1276" w:hangingChars="580" w:hanging="1276"/>
        <w:jc w:val="both"/>
        <w:rPr>
          <w:b/>
          <w:sz w:val="22"/>
          <w:szCs w:val="22"/>
          <w:lang w:eastAsia="ko-KR"/>
        </w:rPr>
      </w:pPr>
    </w:p>
    <w:p w14:paraId="3718670E" w14:textId="23B2C919" w:rsidR="000E6C72" w:rsidRDefault="00294564" w:rsidP="000E6C72">
      <w:pPr>
        <w:pStyle w:val="2"/>
      </w:pPr>
      <w:r>
        <w:rPr>
          <w:rFonts w:hint="eastAsia"/>
        </w:rPr>
        <w:t>Suggestion</w:t>
      </w:r>
    </w:p>
    <w:p w14:paraId="31DAD919" w14:textId="56BE331B" w:rsidR="001A5D89" w:rsidRPr="001A5D89" w:rsidRDefault="001A5D89" w:rsidP="00C43979">
      <w:pPr>
        <w:jc w:val="both"/>
        <w:rPr>
          <w:lang w:eastAsia="ko-KR"/>
        </w:rPr>
      </w:pPr>
      <w:r w:rsidRPr="001A5D89">
        <w:rPr>
          <w:rFonts w:hint="eastAsia"/>
          <w:lang w:eastAsia="ko-KR"/>
        </w:rPr>
        <w:t>RAN2 question consists of two parts:</w:t>
      </w:r>
    </w:p>
    <w:p w14:paraId="5FBAB4F2" w14:textId="156081B1" w:rsidR="000E6C72" w:rsidRPr="00C644F9" w:rsidRDefault="000E6C72" w:rsidP="00C43979">
      <w:pPr>
        <w:jc w:val="both"/>
        <w:rPr>
          <w:b/>
          <w:u w:val="single"/>
          <w:lang w:eastAsia="ko-KR"/>
        </w:rPr>
      </w:pPr>
      <w:r w:rsidRPr="00C644F9">
        <w:rPr>
          <w:b/>
          <w:u w:val="single"/>
          <w:lang w:eastAsia="ko-KR"/>
        </w:rPr>
        <w:t>In RAN1 opinion, is it required to avoid supporting transmission of SIB1 and SI message in the same SI transmission window?</w:t>
      </w:r>
    </w:p>
    <w:p w14:paraId="5EFC63F8" w14:textId="77777777" w:rsidR="00B16025" w:rsidRDefault="00F97D30" w:rsidP="00C43979">
      <w:pPr>
        <w:jc w:val="both"/>
        <w:rPr>
          <w:rFonts w:eastAsiaTheme="minorEastAsia"/>
          <w:lang w:eastAsia="ko-KR"/>
        </w:rPr>
      </w:pPr>
      <w:r>
        <w:rPr>
          <w:rFonts w:eastAsiaTheme="minorEastAsia" w:hint="eastAsia"/>
          <w:lang w:eastAsia="ko-KR"/>
        </w:rPr>
        <w:t>In some case</w:t>
      </w:r>
      <w:r w:rsidR="0070368C">
        <w:rPr>
          <w:rFonts w:eastAsiaTheme="minorEastAsia" w:hint="eastAsia"/>
          <w:lang w:eastAsia="ko-KR"/>
        </w:rPr>
        <w:t>s</w:t>
      </w:r>
      <w:r>
        <w:rPr>
          <w:rFonts w:eastAsiaTheme="minorEastAsia" w:hint="eastAsia"/>
          <w:lang w:eastAsia="ko-KR"/>
        </w:rPr>
        <w:t xml:space="preserve">, e.g., FR2, it is restrictive to avoid supporting transmission of SIB1 and SI message in </w:t>
      </w:r>
      <w:r w:rsidR="002B050C">
        <w:rPr>
          <w:rFonts w:eastAsiaTheme="minorEastAsia" w:hint="eastAsia"/>
          <w:lang w:eastAsia="ko-KR"/>
        </w:rPr>
        <w:t>t</w:t>
      </w:r>
      <w:r>
        <w:rPr>
          <w:rFonts w:eastAsiaTheme="minorEastAsia" w:hint="eastAsia"/>
          <w:lang w:eastAsia="ko-KR"/>
        </w:rPr>
        <w:t>he same SI transmission window.</w:t>
      </w:r>
      <w:r w:rsidR="00B16025">
        <w:rPr>
          <w:rFonts w:eastAsiaTheme="minorEastAsia" w:hint="eastAsia"/>
          <w:lang w:eastAsia="ko-KR"/>
        </w:rPr>
        <w:t xml:space="preserve"> </w:t>
      </w:r>
    </w:p>
    <w:p w14:paraId="0C76BD83" w14:textId="1393F8FD" w:rsidR="00647C94" w:rsidRDefault="00B16025" w:rsidP="00C43979">
      <w:pPr>
        <w:jc w:val="both"/>
        <w:rPr>
          <w:rFonts w:eastAsiaTheme="minorEastAsia"/>
          <w:lang w:eastAsia="ko-KR"/>
        </w:rPr>
      </w:pPr>
      <w:r>
        <w:rPr>
          <w:rFonts w:eastAsiaTheme="minorEastAsia" w:hint="eastAsia"/>
          <w:lang w:eastAsia="ko-KR"/>
        </w:rPr>
        <w:t xml:space="preserve">Draft response </w:t>
      </w:r>
      <w:proofErr w:type="spellStart"/>
      <w:r>
        <w:rPr>
          <w:rFonts w:eastAsiaTheme="minorEastAsia" w:hint="eastAsia"/>
          <w:lang w:eastAsia="ko-KR"/>
        </w:rPr>
        <w:t>LSes</w:t>
      </w:r>
      <w:proofErr w:type="spellEnd"/>
      <w:r>
        <w:rPr>
          <w:rFonts w:eastAsiaTheme="minorEastAsia" w:hint="eastAsia"/>
          <w:lang w:eastAsia="ko-KR"/>
        </w:rPr>
        <w:t xml:space="preserve"> are proposed in [2</w:t>
      </w:r>
      <w:proofErr w:type="gramStart"/>
      <w:r>
        <w:rPr>
          <w:rFonts w:eastAsiaTheme="minorEastAsia" w:hint="eastAsia"/>
          <w:lang w:eastAsia="ko-KR"/>
        </w:rPr>
        <w:t>][</w:t>
      </w:r>
      <w:proofErr w:type="gramEnd"/>
      <w:r>
        <w:rPr>
          <w:rFonts w:eastAsiaTheme="minorEastAsia" w:hint="eastAsia"/>
          <w:lang w:eastAsia="ko-KR"/>
        </w:rPr>
        <w:t>3].</w:t>
      </w:r>
    </w:p>
    <w:p w14:paraId="736B6045" w14:textId="77777777" w:rsidR="00F97D30" w:rsidRPr="00F97D30" w:rsidRDefault="00F97D30" w:rsidP="00C43979">
      <w:pPr>
        <w:jc w:val="both"/>
        <w:rPr>
          <w:rFonts w:eastAsiaTheme="minorEastAsia"/>
          <w:lang w:eastAsia="ko-KR"/>
        </w:rPr>
      </w:pPr>
    </w:p>
    <w:p w14:paraId="67173FC2" w14:textId="12745EAB" w:rsidR="000E6C72" w:rsidRPr="00C644F9" w:rsidRDefault="000E6C72" w:rsidP="00C43979">
      <w:pPr>
        <w:jc w:val="both"/>
        <w:rPr>
          <w:b/>
          <w:u w:val="single"/>
          <w:lang w:eastAsia="ko-KR"/>
        </w:rPr>
      </w:pPr>
      <w:r w:rsidRPr="00C644F9">
        <w:rPr>
          <w:b/>
          <w:u w:val="single"/>
          <w:lang w:eastAsia="ko-KR"/>
        </w:rPr>
        <w:t>If not, RAN 2 would like to ask RAN1 to define a solution to allow for overlapping transmission of SIB1 and SI message in the same SI transmission window.</w:t>
      </w:r>
    </w:p>
    <w:p w14:paraId="3E365D07" w14:textId="7CA7C5FF" w:rsidR="000E6C72" w:rsidRPr="00C644F9" w:rsidRDefault="00C644F9" w:rsidP="00C43979">
      <w:pPr>
        <w:ind w:left="1160" w:hangingChars="580" w:hanging="1160"/>
        <w:jc w:val="both"/>
        <w:rPr>
          <w:szCs w:val="22"/>
          <w:lang w:eastAsia="ko-KR"/>
        </w:rPr>
      </w:pPr>
      <w:r w:rsidRPr="00C644F9">
        <w:rPr>
          <w:rFonts w:hint="eastAsia"/>
          <w:szCs w:val="22"/>
          <w:lang w:eastAsia="ko-KR"/>
        </w:rPr>
        <w:t xml:space="preserve">Alt.1: </w:t>
      </w:r>
      <w:r w:rsidR="004F2295" w:rsidRPr="00C644F9">
        <w:rPr>
          <w:szCs w:val="22"/>
          <w:lang w:eastAsia="ko-KR"/>
        </w:rPr>
        <w:t>I</w:t>
      </w:r>
      <w:r w:rsidR="004F2295" w:rsidRPr="00C644F9">
        <w:rPr>
          <w:rFonts w:hint="eastAsia"/>
          <w:szCs w:val="22"/>
          <w:lang w:eastAsia="ko-KR"/>
        </w:rPr>
        <w:t>ntroduce separate RNTIs for SIB1</w:t>
      </w:r>
      <w:r w:rsidR="00EA05DF">
        <w:rPr>
          <w:rFonts w:hint="eastAsia"/>
          <w:szCs w:val="22"/>
          <w:lang w:eastAsia="ko-KR"/>
        </w:rPr>
        <w:t xml:space="preserve"> </w:t>
      </w:r>
      <w:r w:rsidR="004F2295" w:rsidRPr="00C644F9">
        <w:rPr>
          <w:rFonts w:hint="eastAsia"/>
          <w:szCs w:val="22"/>
          <w:lang w:eastAsia="ko-KR"/>
        </w:rPr>
        <w:t>and OSI</w:t>
      </w:r>
    </w:p>
    <w:p w14:paraId="1B4C8092" w14:textId="519A83D1" w:rsidR="004F2295" w:rsidRPr="00C644F9" w:rsidRDefault="00C644F9" w:rsidP="00C43979">
      <w:pPr>
        <w:pStyle w:val="a4"/>
        <w:numPr>
          <w:ilvl w:val="0"/>
          <w:numId w:val="12"/>
        </w:numPr>
        <w:ind w:leftChars="0"/>
        <w:jc w:val="both"/>
        <w:rPr>
          <w:szCs w:val="22"/>
          <w:lang w:eastAsia="ko-KR"/>
        </w:rPr>
      </w:pPr>
      <w:r w:rsidRPr="00C644F9">
        <w:rPr>
          <w:rFonts w:hint="eastAsia"/>
          <w:szCs w:val="22"/>
          <w:lang w:eastAsia="ko-KR"/>
        </w:rPr>
        <w:t>Ericsson, Nokia</w:t>
      </w:r>
    </w:p>
    <w:p w14:paraId="3D58D42E" w14:textId="224484E0" w:rsidR="004F2295" w:rsidRPr="00C644F9" w:rsidRDefault="00C644F9" w:rsidP="00C43979">
      <w:pPr>
        <w:ind w:left="1160" w:hangingChars="580" w:hanging="1160"/>
        <w:jc w:val="both"/>
        <w:rPr>
          <w:szCs w:val="22"/>
          <w:lang w:eastAsia="ko-KR"/>
        </w:rPr>
      </w:pPr>
      <w:r w:rsidRPr="00C644F9">
        <w:rPr>
          <w:rFonts w:hint="eastAsia"/>
          <w:szCs w:val="22"/>
          <w:lang w:eastAsia="ko-KR"/>
        </w:rPr>
        <w:t xml:space="preserve">Atl.2: </w:t>
      </w:r>
      <w:r w:rsidR="004F2295" w:rsidRPr="00C644F9">
        <w:rPr>
          <w:rFonts w:hint="eastAsia"/>
          <w:szCs w:val="22"/>
          <w:lang w:eastAsia="ko-KR"/>
        </w:rPr>
        <w:t xml:space="preserve">Use reserved bit in DCI with CRC scrambled by SI-RNTI to </w:t>
      </w:r>
      <w:r w:rsidRPr="00C644F9">
        <w:rPr>
          <w:rFonts w:hint="eastAsia"/>
          <w:szCs w:val="22"/>
          <w:lang w:eastAsia="ko-KR"/>
        </w:rPr>
        <w:t xml:space="preserve">indicate UE whether </w:t>
      </w:r>
      <w:r w:rsidR="00647C94">
        <w:rPr>
          <w:rFonts w:hint="eastAsia"/>
          <w:szCs w:val="22"/>
          <w:lang w:eastAsia="ko-KR"/>
        </w:rPr>
        <w:t>SIB1</w:t>
      </w:r>
      <w:r w:rsidR="004F2295" w:rsidRPr="00C644F9">
        <w:rPr>
          <w:rFonts w:hint="eastAsia"/>
          <w:szCs w:val="22"/>
          <w:lang w:eastAsia="ko-KR"/>
        </w:rPr>
        <w:t xml:space="preserve"> </w:t>
      </w:r>
      <w:r w:rsidRPr="00C644F9">
        <w:rPr>
          <w:rFonts w:hint="eastAsia"/>
          <w:szCs w:val="22"/>
          <w:lang w:eastAsia="ko-KR"/>
        </w:rPr>
        <w:t>or</w:t>
      </w:r>
      <w:r w:rsidR="004F2295" w:rsidRPr="00C644F9">
        <w:rPr>
          <w:rFonts w:hint="eastAsia"/>
          <w:szCs w:val="22"/>
          <w:lang w:eastAsia="ko-KR"/>
        </w:rPr>
        <w:t xml:space="preserve"> OSI</w:t>
      </w:r>
      <w:r w:rsidRPr="00C644F9">
        <w:rPr>
          <w:rFonts w:hint="eastAsia"/>
          <w:szCs w:val="22"/>
          <w:lang w:eastAsia="ko-KR"/>
        </w:rPr>
        <w:t xml:space="preserve"> is scheduled</w:t>
      </w:r>
    </w:p>
    <w:p w14:paraId="0BED540B" w14:textId="03FBD1EF" w:rsidR="004F2295" w:rsidRPr="00C644F9" w:rsidRDefault="00C644F9" w:rsidP="00C43979">
      <w:pPr>
        <w:pStyle w:val="a4"/>
        <w:numPr>
          <w:ilvl w:val="0"/>
          <w:numId w:val="12"/>
        </w:numPr>
        <w:ind w:leftChars="0"/>
        <w:jc w:val="both"/>
        <w:rPr>
          <w:szCs w:val="22"/>
          <w:lang w:eastAsia="ko-KR"/>
        </w:rPr>
      </w:pPr>
      <w:r w:rsidRPr="00C644F9">
        <w:rPr>
          <w:szCs w:val="22"/>
          <w:lang w:eastAsia="ko-KR"/>
        </w:rPr>
        <w:t>V</w:t>
      </w:r>
      <w:r w:rsidRPr="00C644F9">
        <w:rPr>
          <w:rFonts w:hint="eastAsia"/>
          <w:szCs w:val="22"/>
          <w:lang w:eastAsia="ko-KR"/>
        </w:rPr>
        <w:t>ivo, Intel (HARQ process ID (1bit)), Qualcomm (1bit)</w:t>
      </w:r>
    </w:p>
    <w:p w14:paraId="3CFB3357" w14:textId="0C7318A8" w:rsidR="004F2295" w:rsidRPr="00C644F9" w:rsidRDefault="00C644F9" w:rsidP="00C43979">
      <w:pPr>
        <w:ind w:left="1160" w:hangingChars="580" w:hanging="1160"/>
        <w:jc w:val="both"/>
        <w:rPr>
          <w:szCs w:val="22"/>
          <w:lang w:eastAsia="ko-KR"/>
        </w:rPr>
      </w:pPr>
      <w:r w:rsidRPr="00C644F9">
        <w:rPr>
          <w:rFonts w:hint="eastAsia"/>
          <w:szCs w:val="22"/>
          <w:lang w:eastAsia="ko-KR"/>
        </w:rPr>
        <w:t>Alt.3: consider both Atl.1 and Alt.2</w:t>
      </w:r>
    </w:p>
    <w:p w14:paraId="5AD3DA85" w14:textId="38142FD6" w:rsidR="00C644F9" w:rsidRPr="00C43979" w:rsidRDefault="00C644F9" w:rsidP="00C43979">
      <w:pPr>
        <w:pStyle w:val="a4"/>
        <w:numPr>
          <w:ilvl w:val="0"/>
          <w:numId w:val="12"/>
        </w:numPr>
        <w:ind w:leftChars="0"/>
        <w:jc w:val="both"/>
        <w:rPr>
          <w:b/>
          <w:szCs w:val="22"/>
          <w:lang w:eastAsia="ko-KR"/>
        </w:rPr>
      </w:pPr>
      <w:r w:rsidRPr="00C644F9">
        <w:rPr>
          <w:rFonts w:hint="eastAsia"/>
          <w:szCs w:val="22"/>
          <w:lang w:eastAsia="ko-KR"/>
        </w:rPr>
        <w:t>LGE (HARQ process ID for Alt.2), Samsung</w:t>
      </w:r>
    </w:p>
    <w:p w14:paraId="6182F0DD" w14:textId="0840B717" w:rsidR="00647C94" w:rsidRDefault="00647C94" w:rsidP="00C43979">
      <w:pPr>
        <w:jc w:val="both"/>
        <w:rPr>
          <w:b/>
          <w:szCs w:val="22"/>
          <w:lang w:eastAsia="ko-KR"/>
        </w:rPr>
      </w:pPr>
      <w:r w:rsidRPr="00647C94">
        <w:rPr>
          <w:rFonts w:hint="eastAsia"/>
          <w:b/>
          <w:szCs w:val="22"/>
          <w:highlight w:val="yellow"/>
          <w:lang w:eastAsia="ko-KR"/>
        </w:rPr>
        <w:t xml:space="preserve">Suggestion: </w:t>
      </w:r>
      <w:r w:rsidR="001A5D89">
        <w:rPr>
          <w:rFonts w:hint="eastAsia"/>
          <w:b/>
          <w:szCs w:val="22"/>
          <w:highlight w:val="yellow"/>
          <w:lang w:eastAsia="ko-KR"/>
        </w:rPr>
        <w:t>D</w:t>
      </w:r>
      <w:r w:rsidRPr="00647C94">
        <w:rPr>
          <w:rFonts w:hint="eastAsia"/>
          <w:b/>
          <w:szCs w:val="22"/>
          <w:highlight w:val="yellow"/>
          <w:lang w:eastAsia="ko-KR"/>
        </w:rPr>
        <w:t>own-select among Alt.1</w:t>
      </w:r>
      <w:r w:rsidRPr="00F97D30">
        <w:rPr>
          <w:rFonts w:hint="eastAsia"/>
          <w:b/>
          <w:szCs w:val="22"/>
          <w:highlight w:val="yellow"/>
          <w:lang w:eastAsia="ko-KR"/>
        </w:rPr>
        <w:t xml:space="preserve"> and Alt.2</w:t>
      </w:r>
      <w:r w:rsidR="00F97D30" w:rsidRPr="00F97D30">
        <w:rPr>
          <w:rFonts w:hint="eastAsia"/>
          <w:b/>
          <w:szCs w:val="22"/>
          <w:highlight w:val="yellow"/>
          <w:lang w:eastAsia="ko-KR"/>
        </w:rPr>
        <w:t xml:space="preserve"> and </w:t>
      </w:r>
      <w:r w:rsidR="006971E1">
        <w:rPr>
          <w:rFonts w:hint="eastAsia"/>
          <w:b/>
          <w:szCs w:val="22"/>
          <w:highlight w:val="yellow"/>
          <w:lang w:eastAsia="ko-KR"/>
        </w:rPr>
        <w:t xml:space="preserve">respond </w:t>
      </w:r>
      <w:r w:rsidR="00F97D30" w:rsidRPr="00F97D30">
        <w:rPr>
          <w:rFonts w:hint="eastAsia"/>
          <w:b/>
          <w:szCs w:val="22"/>
          <w:highlight w:val="yellow"/>
          <w:lang w:eastAsia="ko-KR"/>
        </w:rPr>
        <w:t>to RAN2.</w:t>
      </w:r>
    </w:p>
    <w:p w14:paraId="18B5A3BF" w14:textId="77777777" w:rsidR="00647C94" w:rsidRPr="001A5D89" w:rsidRDefault="00647C94" w:rsidP="00C43979">
      <w:pPr>
        <w:jc w:val="both"/>
        <w:rPr>
          <w:b/>
          <w:szCs w:val="22"/>
          <w:lang w:eastAsia="ko-KR"/>
        </w:rPr>
      </w:pPr>
    </w:p>
    <w:p w14:paraId="1CE0D462" w14:textId="4F247E40" w:rsidR="00A4495D" w:rsidRDefault="0070368C" w:rsidP="00BD759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lastRenderedPageBreak/>
        <w:t>PDCCH s</w:t>
      </w:r>
      <w:r w:rsidR="000A4290" w:rsidRPr="000A4290">
        <w:t xml:space="preserve">earch space </w:t>
      </w:r>
      <w:r>
        <w:rPr>
          <w:rFonts w:hint="eastAsia"/>
        </w:rPr>
        <w:t xml:space="preserve">and monitoring </w:t>
      </w:r>
      <w:r>
        <w:t>occasion</w:t>
      </w:r>
      <w:r>
        <w:rPr>
          <w:rFonts w:hint="eastAsia"/>
        </w:rPr>
        <w:t xml:space="preserve"> for OSI</w:t>
      </w:r>
    </w:p>
    <w:p w14:paraId="1D7D7202" w14:textId="77777777" w:rsidR="00EC49B8" w:rsidRPr="00EC49B8" w:rsidRDefault="00EC49B8" w:rsidP="00EC49B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9560C92" w14:textId="4EB1FE81" w:rsidR="00EC49B8" w:rsidRDefault="00EC49B8" w:rsidP="00EC49B8">
      <w:pPr>
        <w:pStyle w:val="2"/>
      </w:pPr>
      <w:r>
        <w:rPr>
          <w:rFonts w:hint="eastAsia"/>
        </w:rPr>
        <w:t>Background</w:t>
      </w:r>
    </w:p>
    <w:p w14:paraId="6701D101" w14:textId="5B95339B" w:rsidR="000B60BA" w:rsidRDefault="00EC49B8" w:rsidP="00EC49B8">
      <w:pPr>
        <w:rPr>
          <w:lang w:eastAsia="ko-KR"/>
        </w:rPr>
      </w:pPr>
      <w:r>
        <w:rPr>
          <w:rFonts w:hint="eastAsia"/>
          <w:lang w:eastAsia="ko-KR"/>
        </w:rPr>
        <w:t xml:space="preserve">It is raised that the CORESET would be overloaded </w:t>
      </w:r>
      <w:r w:rsidR="000B60BA">
        <w:rPr>
          <w:rFonts w:hint="eastAsia"/>
          <w:lang w:eastAsia="ko-KR"/>
        </w:rPr>
        <w:t xml:space="preserve">when the default search space for OSI is the same for SIB1. </w:t>
      </w:r>
    </w:p>
    <w:p w14:paraId="44B6F91E" w14:textId="25F3D6B8" w:rsidR="00EC49B8" w:rsidRDefault="000B60BA" w:rsidP="00EC49B8">
      <w:pPr>
        <w:rPr>
          <w:lang w:eastAsia="ko-KR"/>
        </w:rPr>
      </w:pPr>
      <w:r>
        <w:rPr>
          <w:rFonts w:hint="eastAsia"/>
          <w:lang w:eastAsia="ko-KR"/>
        </w:rPr>
        <w:t>Another issue is that monitoring OSI PDCCH(s) within SI window would cause higher UE power consumption in multi-beam scenario.</w:t>
      </w:r>
    </w:p>
    <w:p w14:paraId="18EA875A" w14:textId="53221933" w:rsidR="00EC49B8" w:rsidRPr="000E6C72" w:rsidRDefault="00EC49B8" w:rsidP="00EC49B8">
      <w:pPr>
        <w:pStyle w:val="2"/>
      </w:pPr>
      <w:r w:rsidRPr="000E6C72">
        <w:rPr>
          <w:rFonts w:hint="eastAsia"/>
        </w:rPr>
        <w:t xml:space="preserve">Company </w:t>
      </w:r>
      <w:r>
        <w:rPr>
          <w:rFonts w:hint="eastAsia"/>
        </w:rPr>
        <w:t>proposal</w:t>
      </w:r>
    </w:p>
    <w:tbl>
      <w:tblPr>
        <w:tblStyle w:val="a6"/>
        <w:tblW w:w="0" w:type="auto"/>
        <w:tblLook w:val="04A0" w:firstRow="1" w:lastRow="0" w:firstColumn="1" w:lastColumn="0" w:noHBand="0" w:noVBand="1"/>
      </w:tblPr>
      <w:tblGrid>
        <w:gridCol w:w="1526"/>
        <w:gridCol w:w="8311"/>
      </w:tblGrid>
      <w:tr w:rsidR="00E74370" w14:paraId="535942FE" w14:textId="77777777" w:rsidTr="00DA770C">
        <w:tc>
          <w:tcPr>
            <w:tcW w:w="1526" w:type="dxa"/>
          </w:tcPr>
          <w:p w14:paraId="750CD3FD" w14:textId="546F19D8" w:rsidR="00E74370" w:rsidRPr="00DA6F9A" w:rsidRDefault="00E74370" w:rsidP="000E5D1C">
            <w:pPr>
              <w:jc w:val="both"/>
              <w:rPr>
                <w:lang w:eastAsia="ko-KR"/>
              </w:rPr>
            </w:pPr>
            <w:r w:rsidRPr="00DA6F9A">
              <w:rPr>
                <w:lang w:eastAsia="ko-KR"/>
              </w:rPr>
              <w:t>Nokia</w:t>
            </w:r>
          </w:p>
        </w:tc>
        <w:tc>
          <w:tcPr>
            <w:tcW w:w="8311" w:type="dxa"/>
          </w:tcPr>
          <w:p w14:paraId="453F52C7" w14:textId="77777777" w:rsidR="00E74370" w:rsidRPr="00DA770C" w:rsidRDefault="00E74370" w:rsidP="00DA6F9A">
            <w:pPr>
              <w:jc w:val="both"/>
            </w:pPr>
            <w:r w:rsidRPr="00DA770C">
              <w:rPr>
                <w:b/>
                <w:bCs/>
                <w:lang w:val="en-US"/>
              </w:rPr>
              <w:t>Observation:</w:t>
            </w:r>
            <w:r w:rsidRPr="00DA770C">
              <w:rPr>
                <w:bCs/>
                <w:lang w:val="en-US"/>
              </w:rPr>
              <w:t xml:space="preserve"> Maximum number of PDCCH candidates with AL=8 and AL=16 will restrict the multiplexing messages in same search space/monitoring occasion.</w:t>
            </w:r>
          </w:p>
          <w:p w14:paraId="295777EF" w14:textId="77777777" w:rsidR="00E74370" w:rsidRPr="00DA770C" w:rsidRDefault="00E74370" w:rsidP="00DA6F9A">
            <w:pPr>
              <w:jc w:val="both"/>
              <w:rPr>
                <w:bCs/>
                <w:lang w:val="en-US"/>
              </w:rPr>
            </w:pPr>
            <w:r w:rsidRPr="00DA770C">
              <w:rPr>
                <w:b/>
                <w:bCs/>
                <w:lang w:val="en-US"/>
              </w:rPr>
              <w:t>Observation:</w:t>
            </w:r>
            <w:r w:rsidRPr="00DA770C">
              <w:rPr>
                <w:bCs/>
                <w:lang w:val="en-US"/>
              </w:rPr>
              <w:t xml:space="preserve"> Using same search space/PDCCH monitoring occasions for SIB1 and SI message scheduling will result overloading of the CORESET.</w:t>
            </w:r>
          </w:p>
          <w:p w14:paraId="082D77CA" w14:textId="01AF54F3" w:rsidR="00E74370" w:rsidRPr="00DA770C" w:rsidRDefault="00E74370" w:rsidP="00DA6F9A">
            <w:pPr>
              <w:pStyle w:val="B1"/>
              <w:ind w:left="0" w:firstLine="0"/>
              <w:jc w:val="both"/>
              <w:rPr>
                <w:iCs/>
                <w:lang w:eastAsia="ko-KR"/>
              </w:rPr>
            </w:pPr>
            <w:r w:rsidRPr="00DA770C">
              <w:rPr>
                <w:b/>
                <w:iCs/>
                <w:lang w:eastAsia="en-GB"/>
              </w:rPr>
              <w:t>Observation:</w:t>
            </w:r>
            <w:r w:rsidRPr="00DA770C">
              <w:rPr>
                <w:iCs/>
                <w:lang w:eastAsia="en-GB"/>
              </w:rPr>
              <w:t xml:space="preserve"> Overloading of Type0-DPCCH monitoring occasions could be mitigated by introducing separate default search space for SI delivery (Type0A-PDCCH).</w:t>
            </w:r>
          </w:p>
        </w:tc>
      </w:tr>
      <w:tr w:rsidR="00E74370" w14:paraId="4FFA67DB" w14:textId="77777777" w:rsidTr="00DA770C">
        <w:tc>
          <w:tcPr>
            <w:tcW w:w="1526" w:type="dxa"/>
          </w:tcPr>
          <w:p w14:paraId="226BF679" w14:textId="0874CBC3" w:rsidR="00E74370" w:rsidRPr="00DA6F9A" w:rsidRDefault="00E74370" w:rsidP="000E5D1C">
            <w:pPr>
              <w:jc w:val="both"/>
              <w:rPr>
                <w:lang w:eastAsia="ko-KR"/>
              </w:rPr>
            </w:pPr>
            <w:r w:rsidRPr="00DA6F9A">
              <w:rPr>
                <w:lang w:eastAsia="ko-KR"/>
              </w:rPr>
              <w:t xml:space="preserve">NTT </w:t>
            </w:r>
            <w:proofErr w:type="spellStart"/>
            <w:r w:rsidRPr="00DA6F9A">
              <w:rPr>
                <w:lang w:eastAsia="ko-KR"/>
              </w:rPr>
              <w:t>Docomo</w:t>
            </w:r>
            <w:proofErr w:type="spellEnd"/>
          </w:p>
        </w:tc>
        <w:tc>
          <w:tcPr>
            <w:tcW w:w="8311" w:type="dxa"/>
          </w:tcPr>
          <w:p w14:paraId="3DC1D040" w14:textId="77777777" w:rsidR="008D1B22" w:rsidRDefault="00E74370" w:rsidP="008D1B22">
            <w:pPr>
              <w:jc w:val="both"/>
              <w:rPr>
                <w:lang w:val="en-US" w:eastAsia="ko-KR"/>
              </w:rPr>
            </w:pPr>
            <w:r w:rsidRPr="00DA770C">
              <w:rPr>
                <w:b/>
                <w:lang w:val="en-US" w:eastAsia="ko-KR"/>
              </w:rPr>
              <w:t>Proposal 7:</w:t>
            </w:r>
            <w:r w:rsidRPr="00DA770C">
              <w:rPr>
                <w:lang w:val="en-US" w:eastAsia="ko-KR"/>
              </w:rPr>
              <w:t xml:space="preserve"> RAN1 should discuss on the UE effort and power consumption especially for IDLE mode with PDCCH monitoring on large number of SSB beams.</w:t>
            </w:r>
          </w:p>
          <w:p w14:paraId="22DB3E86" w14:textId="161E104C" w:rsidR="00E74370" w:rsidRPr="008D1B22" w:rsidRDefault="00E74370" w:rsidP="008D1B22">
            <w:pPr>
              <w:pStyle w:val="a4"/>
              <w:numPr>
                <w:ilvl w:val="0"/>
                <w:numId w:val="12"/>
              </w:numPr>
              <w:ind w:leftChars="0"/>
              <w:jc w:val="both"/>
              <w:rPr>
                <w:lang w:val="en-US" w:eastAsia="ko-KR"/>
              </w:rPr>
            </w:pPr>
            <w:r w:rsidRPr="00DA770C">
              <w:rPr>
                <w:lang w:eastAsia="ko-KR"/>
              </w:rPr>
              <w:t>If PDCCH monitoring on all SSB beams for SIB1/RAR/OSI/paging should be avoided, Send LS to RAN2 to ask updating PDCCH common search space configuration.</w:t>
            </w:r>
          </w:p>
        </w:tc>
      </w:tr>
      <w:tr w:rsidR="00E74370" w:rsidRPr="00DA770C" w14:paraId="2FE319AC" w14:textId="77777777" w:rsidTr="00DA770C">
        <w:tc>
          <w:tcPr>
            <w:tcW w:w="1526" w:type="dxa"/>
          </w:tcPr>
          <w:p w14:paraId="50C79355" w14:textId="46B162D5" w:rsidR="00E74370" w:rsidRPr="00DA6F9A" w:rsidRDefault="00E74370" w:rsidP="000E5D1C">
            <w:pPr>
              <w:jc w:val="both"/>
              <w:rPr>
                <w:lang w:eastAsia="ko-KR"/>
              </w:rPr>
            </w:pPr>
            <w:r w:rsidRPr="00DA6F9A">
              <w:rPr>
                <w:lang w:eastAsia="ko-KR"/>
              </w:rPr>
              <w:t>Qualcomm</w:t>
            </w:r>
          </w:p>
        </w:tc>
        <w:tc>
          <w:tcPr>
            <w:tcW w:w="8311" w:type="dxa"/>
          </w:tcPr>
          <w:p w14:paraId="365CB89F" w14:textId="77777777" w:rsidR="00E74370" w:rsidRPr="00DA770C" w:rsidRDefault="00E74370" w:rsidP="00DA6F9A">
            <w:pPr>
              <w:tabs>
                <w:tab w:val="left" w:pos="270"/>
              </w:tabs>
              <w:jc w:val="both"/>
              <w:rPr>
                <w:rFonts w:eastAsia="Times New Roman"/>
              </w:rPr>
            </w:pPr>
            <w:r w:rsidRPr="00DA770C">
              <w:rPr>
                <w:rFonts w:eastAsia="Times New Roman"/>
                <w:b/>
              </w:rPr>
              <w:t>Observation 2:</w:t>
            </w:r>
            <w:r w:rsidRPr="00DA770C">
              <w:rPr>
                <w:rFonts w:eastAsia="Times New Roman"/>
              </w:rPr>
              <w:t xml:space="preserve"> An SI window contains K Type0A-PDCCH monitoring occasions (PMO) and each PMO corresponds to one actually transmitted SS/PBCH block. </w:t>
            </w:r>
          </w:p>
          <w:p w14:paraId="1E237D23" w14:textId="77777777" w:rsidR="00E74370" w:rsidRPr="00DA770C" w:rsidRDefault="00E74370" w:rsidP="00DA6F9A">
            <w:pPr>
              <w:tabs>
                <w:tab w:val="left" w:pos="270"/>
              </w:tabs>
              <w:jc w:val="both"/>
              <w:rPr>
                <w:rFonts w:eastAsia="Times New Roman"/>
              </w:rPr>
            </w:pPr>
            <w:r w:rsidRPr="00DA770C">
              <w:rPr>
                <w:rFonts w:eastAsia="Times New Roman"/>
                <w:b/>
              </w:rPr>
              <w:t xml:space="preserve">Observation 3: </w:t>
            </w:r>
            <w:r w:rsidRPr="00DA770C">
              <w:rPr>
                <w:rFonts w:eastAsia="Times New Roman"/>
              </w:rPr>
              <w:t>Monitoring Type0A-PDCCH over an SI window consumes high UE power in multi-beam systems.</w:t>
            </w:r>
          </w:p>
          <w:p w14:paraId="5284653B" w14:textId="77777777" w:rsidR="00E74370" w:rsidRPr="00DA770C" w:rsidRDefault="00E74370" w:rsidP="00DA6F9A">
            <w:pPr>
              <w:tabs>
                <w:tab w:val="left" w:pos="270"/>
              </w:tabs>
              <w:jc w:val="both"/>
              <w:rPr>
                <w:rFonts w:eastAsia="Times New Roman"/>
              </w:rPr>
            </w:pPr>
            <w:r w:rsidRPr="00DA770C">
              <w:rPr>
                <w:rFonts w:eastAsia="Times New Roman"/>
                <w:b/>
              </w:rPr>
              <w:t xml:space="preserve">Observation 4: </w:t>
            </w:r>
            <w:r w:rsidRPr="00DA770C">
              <w:rPr>
                <w:rFonts w:eastAsia="Times New Roman"/>
              </w:rPr>
              <w:t>For UE power savings, Type0A-PDCCH monitoring occasion and duration should follow the same design principles used for SSB/RMSI multiplexing pattern 1.</w:t>
            </w:r>
          </w:p>
          <w:p w14:paraId="3C2C6725" w14:textId="77777777" w:rsidR="00E74370" w:rsidRPr="00DA770C" w:rsidRDefault="00E74370" w:rsidP="00DA6F9A">
            <w:pPr>
              <w:tabs>
                <w:tab w:val="left" w:pos="270"/>
              </w:tabs>
              <w:jc w:val="both"/>
              <w:rPr>
                <w:rFonts w:eastAsia="Times New Roman"/>
              </w:rPr>
            </w:pPr>
            <w:r w:rsidRPr="00DA770C">
              <w:rPr>
                <w:rFonts w:eastAsia="Times New Roman"/>
                <w:b/>
              </w:rPr>
              <w:t>Proposal 2:</w:t>
            </w:r>
            <w:r w:rsidRPr="00DA770C">
              <w:rPr>
                <w:rFonts w:eastAsia="Times New Roman"/>
              </w:rPr>
              <w:t xml:space="preserve"> RAN1 specifies starting time and duration for Type0A-PDCCH monitoring occasion for an SI message within SI window for an actually transmitted SS/PBCH block.</w:t>
            </w:r>
          </w:p>
          <w:p w14:paraId="0E7DC0B3" w14:textId="77777777" w:rsidR="00E74370" w:rsidRPr="00DA770C" w:rsidRDefault="00E74370" w:rsidP="00DA6F9A">
            <w:pPr>
              <w:jc w:val="both"/>
              <w:rPr>
                <w:lang w:eastAsia="zh-CN"/>
              </w:rPr>
            </w:pPr>
            <w:r w:rsidRPr="00DA770C">
              <w:rPr>
                <w:b/>
                <w:lang w:eastAsia="zh-CN"/>
              </w:rPr>
              <w:t>Proposal 3:</w:t>
            </w:r>
            <w:r w:rsidRPr="00DA770C">
              <w:rPr>
                <w:lang w:eastAsia="zh-CN"/>
              </w:rPr>
              <w:t xml:space="preserve"> Use the SSB bitmap transmitted in SIB1 for determining the association between an actually transmitted SSB and PDCCH monitoring occasion.</w:t>
            </w:r>
          </w:p>
          <w:p w14:paraId="136BF6AD" w14:textId="4DE43426" w:rsidR="00E74370" w:rsidRPr="00DA770C" w:rsidRDefault="00E74370" w:rsidP="00DA6F9A">
            <w:pPr>
              <w:jc w:val="both"/>
              <w:rPr>
                <w:lang w:eastAsia="ko-KR"/>
              </w:rPr>
            </w:pPr>
            <w:bookmarkStart w:id="6" w:name="_Hlk521331081"/>
            <w:r w:rsidRPr="00DA770C">
              <w:rPr>
                <w:b/>
                <w:lang w:eastAsia="zh-CN"/>
              </w:rPr>
              <w:t xml:space="preserve">Proposal 4: </w:t>
            </w:r>
            <w:r w:rsidRPr="00DA770C">
              <w:rPr>
                <w:lang w:eastAsia="zh-CN"/>
              </w:rPr>
              <w:t>NR supports re-transmission for SI message within an SI window.</w:t>
            </w:r>
            <w:bookmarkEnd w:id="6"/>
          </w:p>
        </w:tc>
      </w:tr>
    </w:tbl>
    <w:p w14:paraId="61D247DD" w14:textId="77777777" w:rsidR="00E74370" w:rsidRDefault="00E74370" w:rsidP="000E5D1C">
      <w:pPr>
        <w:jc w:val="both"/>
        <w:rPr>
          <w:b/>
          <w:sz w:val="22"/>
          <w:szCs w:val="22"/>
          <w:lang w:eastAsia="ko-KR"/>
        </w:rPr>
      </w:pPr>
    </w:p>
    <w:p w14:paraId="5F873234" w14:textId="055E8955" w:rsidR="00294564" w:rsidRPr="000E6C72" w:rsidRDefault="00294564" w:rsidP="00294564">
      <w:pPr>
        <w:pStyle w:val="2"/>
      </w:pPr>
      <w:r>
        <w:rPr>
          <w:rFonts w:hint="eastAsia"/>
        </w:rPr>
        <w:t>Suggestion</w:t>
      </w:r>
    </w:p>
    <w:p w14:paraId="4EA14725" w14:textId="2C650A7F" w:rsidR="00EC49B8" w:rsidRPr="0057617F" w:rsidRDefault="001A5D89" w:rsidP="000E5D1C">
      <w:pPr>
        <w:jc w:val="both"/>
        <w:rPr>
          <w:b/>
          <w:sz w:val="22"/>
          <w:szCs w:val="22"/>
          <w:lang w:eastAsia="ko-KR"/>
        </w:rPr>
      </w:pPr>
      <w:r w:rsidRPr="001A5D89">
        <w:rPr>
          <w:rFonts w:hint="eastAsia"/>
          <w:b/>
          <w:sz w:val="22"/>
          <w:szCs w:val="22"/>
          <w:highlight w:val="yellow"/>
          <w:lang w:eastAsia="ko-KR"/>
        </w:rPr>
        <w:t>Suggestion: Continue discussion in RAN1#94</w:t>
      </w:r>
    </w:p>
    <w:p w14:paraId="3F0B409B" w14:textId="6C118FD1" w:rsid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r w:rsidR="00A40708">
        <w:rPr>
          <w:szCs w:val="20"/>
          <w:lang w:val="en-US"/>
        </w:rPr>
        <w:t>s</w:t>
      </w:r>
    </w:p>
    <w:p w14:paraId="0238CE01" w14:textId="3DEFC3F6" w:rsidR="00E74370" w:rsidRDefault="00E74370" w:rsidP="00E74370">
      <w:pPr>
        <w:spacing w:after="0"/>
        <w:rPr>
          <w:rFonts w:eastAsiaTheme="minorEastAsia"/>
          <w:lang w:val="en-US"/>
        </w:rPr>
      </w:pPr>
      <w:r>
        <w:rPr>
          <w:rFonts w:eastAsiaTheme="minorEastAsia"/>
          <w:lang w:val="en-US"/>
        </w:rPr>
        <w:t>[</w:t>
      </w:r>
      <w:r>
        <w:rPr>
          <w:rFonts w:eastAsiaTheme="minorEastAsia" w:hint="eastAsia"/>
          <w:lang w:val="en-US" w:eastAsia="ko-KR"/>
        </w:rPr>
        <w:t>1</w:t>
      </w:r>
      <w:r>
        <w:rPr>
          <w:rFonts w:eastAsiaTheme="minorEastAsia"/>
          <w:lang w:val="en-US"/>
        </w:rPr>
        <w:t xml:space="preserve">] </w:t>
      </w:r>
      <w:r w:rsidRPr="006F6F5D">
        <w:rPr>
          <w:rFonts w:eastAsiaTheme="minorEastAsia"/>
          <w:lang w:val="en-US"/>
        </w:rPr>
        <w:t>R1-1808168</w:t>
      </w:r>
      <w:r w:rsidR="001A5D89">
        <w:rPr>
          <w:rFonts w:eastAsiaTheme="minorEastAsia" w:hint="eastAsia"/>
          <w:lang w:val="en-US" w:eastAsia="ko-KR"/>
        </w:rPr>
        <w:tab/>
      </w:r>
      <w:r w:rsidRPr="000B41B2">
        <w:rPr>
          <w:rFonts w:eastAsiaTheme="minorEastAsia"/>
          <w:lang w:val="en-US"/>
        </w:rPr>
        <w:t>LS on overlapping SIB1 and SI messages</w:t>
      </w:r>
      <w:r w:rsidR="001A5D89">
        <w:rPr>
          <w:rFonts w:eastAsiaTheme="minorEastAsia" w:hint="eastAsia"/>
          <w:lang w:val="en-US" w:eastAsia="ko-KR"/>
        </w:rPr>
        <w:tab/>
      </w:r>
      <w:r>
        <w:rPr>
          <w:rFonts w:eastAsiaTheme="minorEastAsia"/>
          <w:lang w:val="en-US"/>
        </w:rPr>
        <w:t xml:space="preserve"> RAN2</w:t>
      </w:r>
    </w:p>
    <w:p w14:paraId="4D16E415" w14:textId="3FF92765" w:rsidR="00E74370" w:rsidRPr="00EA05DF" w:rsidRDefault="001A5D89" w:rsidP="00EA05DF">
      <w:pPr>
        <w:spacing w:after="0"/>
        <w:rPr>
          <w:rFonts w:eastAsiaTheme="minorEastAsia"/>
          <w:lang w:val="en-US"/>
        </w:rPr>
      </w:pPr>
      <w:r>
        <w:rPr>
          <w:rFonts w:eastAsiaTheme="minorEastAsia" w:hint="eastAsia"/>
          <w:lang w:val="en-US" w:eastAsia="ko-KR"/>
        </w:rPr>
        <w:t xml:space="preserve">[2] </w:t>
      </w:r>
      <w:r w:rsidR="00EA05DF" w:rsidRPr="00EA05DF">
        <w:rPr>
          <w:rFonts w:eastAsiaTheme="minorEastAsia"/>
          <w:lang w:val="en-US"/>
        </w:rPr>
        <w:t>R1-1808650</w:t>
      </w:r>
      <w:r w:rsidR="00EA05DF" w:rsidRPr="00EA05DF">
        <w:rPr>
          <w:rFonts w:eastAsiaTheme="minorEastAsia"/>
          <w:lang w:val="en-US"/>
        </w:rPr>
        <w:tab/>
        <w:t>[DRAFT] Reply LS on Overlapping SIB1 and SI messages</w:t>
      </w:r>
      <w:r w:rsidR="00EA05DF" w:rsidRPr="00EA05DF">
        <w:rPr>
          <w:rFonts w:eastAsiaTheme="minorEastAsia"/>
          <w:lang w:val="en-US"/>
        </w:rPr>
        <w:tab/>
        <w:t>Intel Corporation</w:t>
      </w:r>
    </w:p>
    <w:p w14:paraId="13CB9B14" w14:textId="54691758" w:rsidR="00EA05DF" w:rsidRPr="00EA05DF" w:rsidRDefault="001A5D89" w:rsidP="00EA05DF">
      <w:pPr>
        <w:spacing w:after="0"/>
        <w:rPr>
          <w:rFonts w:eastAsiaTheme="minorEastAsia"/>
          <w:lang w:val="en-US"/>
        </w:rPr>
      </w:pPr>
      <w:r>
        <w:rPr>
          <w:rFonts w:eastAsiaTheme="minorEastAsia" w:hint="eastAsia"/>
          <w:lang w:val="en-US" w:eastAsia="ko-KR"/>
        </w:rPr>
        <w:t xml:space="preserve">[3] </w:t>
      </w:r>
      <w:r w:rsidR="00EA05DF" w:rsidRPr="00EA05DF">
        <w:rPr>
          <w:rFonts w:eastAsiaTheme="minorEastAsia"/>
          <w:lang w:val="en-US"/>
        </w:rPr>
        <w:t>R1-1809372</w:t>
      </w:r>
      <w:r w:rsidR="00EA05DF" w:rsidRPr="00EA05DF">
        <w:rPr>
          <w:rFonts w:eastAsiaTheme="minorEastAsia"/>
          <w:lang w:val="en-US"/>
        </w:rPr>
        <w:tab/>
        <w:t>[Draft] LS Reply on overlapping SIB1 and SI messages</w:t>
      </w:r>
      <w:r w:rsidR="00EA05DF" w:rsidRPr="00EA05DF">
        <w:rPr>
          <w:rFonts w:eastAsiaTheme="minorEastAsia"/>
          <w:lang w:val="en-US"/>
        </w:rPr>
        <w:tab/>
        <w:t>Nokia, Nokia Shanghai Bell</w:t>
      </w:r>
    </w:p>
    <w:p w14:paraId="5E5E4B72" w14:textId="5EB17A03"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[4] </w:t>
      </w:r>
      <w:r w:rsidR="00A40708" w:rsidRPr="00A40708">
        <w:rPr>
          <w:rFonts w:eastAsiaTheme="minorEastAsia"/>
          <w:lang w:val="en-US" w:eastAsia="ko-KR"/>
        </w:rPr>
        <w:t>R1-1808217</w:t>
      </w:r>
      <w:r w:rsidR="00A40708" w:rsidRPr="00A40708">
        <w:rPr>
          <w:rFonts w:eastAsiaTheme="minorEastAsia"/>
          <w:lang w:val="en-US" w:eastAsia="ko-KR"/>
        </w:rPr>
        <w:tab/>
        <w:t>Remaining issues on broadcast signals and channels</w:t>
      </w:r>
      <w:r w:rsidR="00A40708" w:rsidRPr="00A40708">
        <w:rPr>
          <w:rFonts w:eastAsiaTheme="minorEastAsia"/>
          <w:lang w:val="en-US" w:eastAsia="ko-KR"/>
        </w:rPr>
        <w:tab/>
        <w:t>vivo</w:t>
      </w:r>
    </w:p>
    <w:p w14:paraId="62813C7D" w14:textId="64D35923"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[5] </w:t>
      </w:r>
      <w:r w:rsidR="00A40708" w:rsidRPr="00A40708">
        <w:rPr>
          <w:rFonts w:eastAsiaTheme="minorEastAsia"/>
          <w:lang w:val="en-US" w:eastAsia="ko-KR"/>
        </w:rPr>
        <w:t>R1-</w:t>
      </w:r>
      <w:r w:rsidR="00BE0D31" w:rsidRPr="00BE0D31">
        <w:rPr>
          <w:rFonts w:eastAsiaTheme="minorEastAsia"/>
          <w:lang w:val="en-US" w:eastAsia="ko-KR"/>
        </w:rPr>
        <w:t>1809722</w:t>
      </w:r>
      <w:r w:rsidR="00A40708" w:rsidRPr="00A40708">
        <w:rPr>
          <w:rFonts w:eastAsiaTheme="minorEastAsia"/>
          <w:lang w:val="en-US" w:eastAsia="ko-KR"/>
        </w:rPr>
        <w:tab/>
        <w:t>Remaining issues on downlink signals and channels for initial access</w:t>
      </w:r>
      <w:r w:rsidR="00A40708" w:rsidRPr="00A40708">
        <w:rPr>
          <w:rFonts w:eastAsiaTheme="minorEastAsia"/>
          <w:lang w:val="en-US" w:eastAsia="ko-KR"/>
        </w:rPr>
        <w:tab/>
      </w:r>
      <w:proofErr w:type="spellStart"/>
      <w:r w:rsidR="00A40708" w:rsidRPr="00A40708">
        <w:rPr>
          <w:rFonts w:eastAsiaTheme="minorEastAsia"/>
          <w:lang w:val="en-US" w:eastAsia="ko-KR"/>
        </w:rPr>
        <w:t>MediaTek</w:t>
      </w:r>
      <w:proofErr w:type="spellEnd"/>
      <w:r w:rsidR="00A40708" w:rsidRPr="00A40708">
        <w:rPr>
          <w:rFonts w:eastAsiaTheme="minorEastAsia"/>
          <w:lang w:val="en-US" w:eastAsia="ko-KR"/>
        </w:rPr>
        <w:t xml:space="preserve"> Inc.</w:t>
      </w:r>
    </w:p>
    <w:p w14:paraId="2C297223" w14:textId="4FD19575"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[6] </w:t>
      </w:r>
      <w:r w:rsidR="00A40708" w:rsidRPr="00A40708">
        <w:rPr>
          <w:rFonts w:eastAsiaTheme="minorEastAsia"/>
          <w:lang w:val="en-US" w:eastAsia="ko-KR"/>
        </w:rPr>
        <w:t>R1-1808482</w:t>
      </w:r>
      <w:r w:rsidR="00A40708" w:rsidRPr="00A40708">
        <w:rPr>
          <w:rFonts w:eastAsiaTheme="minorEastAsia"/>
          <w:lang w:val="en-US" w:eastAsia="ko-KR"/>
        </w:rPr>
        <w:tab/>
        <w:t>Maintenance for Downlink signals and channels</w:t>
      </w:r>
      <w:r w:rsidR="00A40708" w:rsidRPr="00A40708">
        <w:rPr>
          <w:rFonts w:eastAsiaTheme="minorEastAsia"/>
          <w:lang w:val="en-US" w:eastAsia="ko-KR"/>
        </w:rPr>
        <w:tab/>
        <w:t>LG Electronics</w:t>
      </w:r>
    </w:p>
    <w:p w14:paraId="716710DF" w14:textId="365F9507"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[7] </w:t>
      </w:r>
      <w:r w:rsidR="00A40708" w:rsidRPr="00A40708">
        <w:rPr>
          <w:rFonts w:eastAsiaTheme="minorEastAsia"/>
          <w:lang w:val="en-US" w:eastAsia="ko-KR"/>
        </w:rPr>
        <w:t>R1-1808664</w:t>
      </w:r>
      <w:r w:rsidR="00A40708" w:rsidRPr="00A40708">
        <w:rPr>
          <w:rFonts w:eastAsiaTheme="minorEastAsia"/>
          <w:lang w:val="en-US" w:eastAsia="ko-KR"/>
        </w:rPr>
        <w:tab/>
        <w:t>Corrections to Initial Access DL Channels and Signals</w:t>
      </w:r>
      <w:r w:rsidR="00A40708" w:rsidRPr="00A40708">
        <w:rPr>
          <w:rFonts w:eastAsiaTheme="minorEastAsia"/>
          <w:lang w:val="en-US" w:eastAsia="ko-KR"/>
        </w:rPr>
        <w:tab/>
        <w:t>Intel Corporation</w:t>
      </w:r>
    </w:p>
    <w:p w14:paraId="19FF2B68" w14:textId="0BE4FA20"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[8] </w:t>
      </w:r>
      <w:r w:rsidR="00A40708" w:rsidRPr="00A40708">
        <w:rPr>
          <w:rFonts w:eastAsiaTheme="minorEastAsia"/>
          <w:lang w:val="en-US" w:eastAsia="ko-KR"/>
        </w:rPr>
        <w:t>R1-1808745</w:t>
      </w:r>
      <w:r w:rsidR="00A40708" w:rsidRPr="00A40708">
        <w:rPr>
          <w:rFonts w:eastAsiaTheme="minorEastAsia"/>
          <w:lang w:val="en-US" w:eastAsia="ko-KR"/>
        </w:rPr>
        <w:tab/>
        <w:t>Remaining Issues on Synchronization and System information</w:t>
      </w:r>
      <w:r w:rsidR="00A40708" w:rsidRPr="00A40708">
        <w:rPr>
          <w:rFonts w:eastAsiaTheme="minorEastAsia"/>
          <w:lang w:val="en-US" w:eastAsia="ko-KR"/>
        </w:rPr>
        <w:tab/>
        <w:t>Samsung</w:t>
      </w:r>
    </w:p>
    <w:p w14:paraId="3E5B047C" w14:textId="6A5C4329"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[9] </w:t>
      </w:r>
      <w:r w:rsidR="00A40708" w:rsidRPr="00A40708">
        <w:rPr>
          <w:rFonts w:eastAsiaTheme="minorEastAsia"/>
          <w:lang w:val="en-US" w:eastAsia="ko-KR"/>
        </w:rPr>
        <w:t>R1-1809134</w:t>
      </w:r>
      <w:r w:rsidR="00A40708" w:rsidRPr="00A40708">
        <w:rPr>
          <w:rFonts w:eastAsiaTheme="minorEastAsia"/>
          <w:lang w:val="en-US" w:eastAsia="ko-KR"/>
        </w:rPr>
        <w:tab/>
        <w:t>Maintenance for NR initial access</w:t>
      </w:r>
      <w:r w:rsidR="00A40708" w:rsidRPr="00A40708">
        <w:rPr>
          <w:rFonts w:eastAsiaTheme="minorEastAsia"/>
          <w:lang w:val="en-US" w:eastAsia="ko-KR"/>
        </w:rPr>
        <w:tab/>
        <w:t>NTT DOCOMO, INC.</w:t>
      </w:r>
    </w:p>
    <w:p w14:paraId="41EDC06F" w14:textId="4BB84442"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[10] </w:t>
      </w:r>
      <w:r w:rsidR="00A40708" w:rsidRPr="00A40708">
        <w:rPr>
          <w:rFonts w:eastAsiaTheme="minorEastAsia"/>
          <w:lang w:val="en-US" w:eastAsia="ko-KR"/>
        </w:rPr>
        <w:t>R1-</w:t>
      </w:r>
      <w:r w:rsidR="00BE0D31" w:rsidRPr="00BE0D31">
        <w:rPr>
          <w:rFonts w:eastAsiaTheme="minorEastAsia"/>
          <w:lang w:val="en-US" w:eastAsia="ko-KR"/>
        </w:rPr>
        <w:t>1809700</w:t>
      </w:r>
      <w:r w:rsidR="00A40708" w:rsidRPr="00A40708">
        <w:rPr>
          <w:rFonts w:eastAsiaTheme="minorEastAsia"/>
          <w:lang w:val="en-US" w:eastAsia="ko-KR"/>
        </w:rPr>
        <w:tab/>
        <w:t>Maintenance for Downlink signals and channels</w:t>
      </w:r>
      <w:r w:rsidR="00A40708" w:rsidRPr="00A40708">
        <w:rPr>
          <w:rFonts w:eastAsiaTheme="minorEastAsia"/>
          <w:lang w:val="en-US" w:eastAsia="ko-KR"/>
        </w:rPr>
        <w:tab/>
        <w:t>Ericsson</w:t>
      </w:r>
    </w:p>
    <w:p w14:paraId="58FC29E1" w14:textId="656D7C9F"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[11] </w:t>
      </w:r>
      <w:r w:rsidR="00A40708" w:rsidRPr="00A40708">
        <w:rPr>
          <w:rFonts w:eastAsiaTheme="minorEastAsia"/>
          <w:lang w:val="en-US" w:eastAsia="ko-KR"/>
        </w:rPr>
        <w:t>R1-1809370</w:t>
      </w:r>
      <w:r w:rsidR="00A40708" w:rsidRPr="00A40708">
        <w:rPr>
          <w:rFonts w:eastAsiaTheme="minorEastAsia"/>
          <w:lang w:val="en-US" w:eastAsia="ko-KR"/>
        </w:rPr>
        <w:tab/>
        <w:t>On issues related to DL signals and channels</w:t>
      </w:r>
      <w:r w:rsidR="00A40708" w:rsidRPr="00A40708">
        <w:rPr>
          <w:rFonts w:eastAsiaTheme="minorEastAsia"/>
          <w:lang w:val="en-US" w:eastAsia="ko-KR"/>
        </w:rPr>
        <w:tab/>
        <w:t>Nokia, Nokia Shanghai Bell</w:t>
      </w:r>
    </w:p>
    <w:p w14:paraId="0A49C7DE" w14:textId="7459998F" w:rsidR="001A5D89" w:rsidRDefault="001A5D89" w:rsidP="00A40708">
      <w:pPr>
        <w:spacing w:after="0"/>
        <w:rPr>
          <w:rFonts w:eastAsiaTheme="minorEastAsia"/>
          <w:lang w:val="en-US" w:eastAsia="ko-KR"/>
        </w:rPr>
      </w:pPr>
      <w:r>
        <w:rPr>
          <w:rFonts w:eastAsiaTheme="minorEastAsia" w:hint="eastAsia"/>
          <w:lang w:val="en-US" w:eastAsia="ko-KR"/>
        </w:rPr>
        <w:t xml:space="preserve">[12] </w:t>
      </w:r>
      <w:r w:rsidR="00A40708" w:rsidRPr="00A40708">
        <w:rPr>
          <w:rFonts w:eastAsiaTheme="minorEastAsia"/>
          <w:lang w:val="en-US" w:eastAsia="ko-KR"/>
        </w:rPr>
        <w:t>R1-1809417</w:t>
      </w:r>
      <w:r w:rsidR="00A40708" w:rsidRPr="00A40708">
        <w:rPr>
          <w:rFonts w:eastAsiaTheme="minorEastAsia"/>
          <w:lang w:val="en-US" w:eastAsia="ko-KR"/>
        </w:rPr>
        <w:tab/>
        <w:t>Maintenance for downlink signals and channels for initial access</w:t>
      </w:r>
      <w:r w:rsidR="00A40708" w:rsidRPr="00A40708">
        <w:rPr>
          <w:rFonts w:eastAsiaTheme="minorEastAsia"/>
          <w:lang w:val="en-US" w:eastAsia="ko-KR"/>
        </w:rPr>
        <w:tab/>
        <w:t>Qualcomm Incorporated</w:t>
      </w:r>
    </w:p>
    <w:sectPr w:rsidR="001A5D89"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521C5" w14:textId="77777777" w:rsidR="00201320" w:rsidRDefault="00201320">
      <w:r>
        <w:separator/>
      </w:r>
    </w:p>
  </w:endnote>
  <w:endnote w:type="continuationSeparator" w:id="0">
    <w:p w14:paraId="1A01B794" w14:textId="77777777" w:rsidR="00201320" w:rsidRDefault="0020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F4B33" w14:textId="77777777" w:rsidR="00201320" w:rsidRDefault="00201320">
      <w:r>
        <w:separator/>
      </w:r>
    </w:p>
  </w:footnote>
  <w:footnote w:type="continuationSeparator" w:id="0">
    <w:p w14:paraId="589EFBAB" w14:textId="77777777" w:rsidR="00201320" w:rsidRDefault="00201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70368C" w:rsidRDefault="0070368C">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7632AA"/>
    <w:multiLevelType w:val="hybridMultilevel"/>
    <w:tmpl w:val="9C166EA4"/>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0A72B1F"/>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0EF6152"/>
    <w:multiLevelType w:val="hybridMultilevel"/>
    <w:tmpl w:val="DAF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0665D6"/>
    <w:multiLevelType w:val="hybridMultilevel"/>
    <w:tmpl w:val="87986AF6"/>
    <w:lvl w:ilvl="0" w:tplc="A7B8EA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2400C0"/>
    <w:multiLevelType w:val="hybridMultilevel"/>
    <w:tmpl w:val="C6265638"/>
    <w:lvl w:ilvl="0" w:tplc="2A822E9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2C652E"/>
    <w:multiLevelType w:val="hybridMultilevel"/>
    <w:tmpl w:val="E8E09A14"/>
    <w:lvl w:ilvl="0" w:tplc="38AC90C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24">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3F59C1"/>
    <w:multiLevelType w:val="hybridMultilevel"/>
    <w:tmpl w:val="F57C17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9"/>
  </w:num>
  <w:num w:numId="4">
    <w:abstractNumId w:val="28"/>
  </w:num>
  <w:num w:numId="5">
    <w:abstractNumId w:val="17"/>
  </w:num>
  <w:num w:numId="6">
    <w:abstractNumId w:val="8"/>
  </w:num>
  <w:num w:numId="7">
    <w:abstractNumId w:val="3"/>
  </w:num>
  <w:num w:numId="8">
    <w:abstractNumId w:val="21"/>
  </w:num>
  <w:num w:numId="9">
    <w:abstractNumId w:val="25"/>
  </w:num>
  <w:num w:numId="10">
    <w:abstractNumId w:val="11"/>
  </w:num>
  <w:num w:numId="11">
    <w:abstractNumId w:val="22"/>
  </w:num>
  <w:num w:numId="12">
    <w:abstractNumId w:val="16"/>
  </w:num>
  <w:num w:numId="13">
    <w:abstractNumId w:val="4"/>
  </w:num>
  <w:num w:numId="14">
    <w:abstractNumId w:val="15"/>
  </w:num>
  <w:num w:numId="15">
    <w:abstractNumId w:val="13"/>
  </w:num>
  <w:num w:numId="16">
    <w:abstractNumId w:val="26"/>
  </w:num>
  <w:num w:numId="17">
    <w:abstractNumId w:val="29"/>
  </w:num>
  <w:num w:numId="18">
    <w:abstractNumId w:val="0"/>
  </w:num>
  <w:num w:numId="19">
    <w:abstractNumId w:val="1"/>
  </w:num>
  <w:num w:numId="20">
    <w:abstractNumId w:val="2"/>
  </w:num>
  <w:num w:numId="21">
    <w:abstractNumId w:val="14"/>
  </w:num>
  <w:num w:numId="22">
    <w:abstractNumId w:val="6"/>
  </w:num>
  <w:num w:numId="23">
    <w:abstractNumId w:val="9"/>
  </w:num>
  <w:num w:numId="24">
    <w:abstractNumId w:val="24"/>
  </w:num>
  <w:num w:numId="25">
    <w:abstractNumId w:val="23"/>
  </w:num>
  <w:num w:numId="26">
    <w:abstractNumId w:val="18"/>
  </w:num>
  <w:num w:numId="27">
    <w:abstractNumId w:val="12"/>
  </w:num>
  <w:num w:numId="28">
    <w:abstractNumId w:val="27"/>
  </w:num>
  <w:num w:numId="29">
    <w:abstractNumId w:val="20"/>
  </w:num>
  <w:num w:numId="30">
    <w:abstractNumId w:val="7"/>
  </w:num>
  <w:num w:numId="31">
    <w:abstractNumId w:val="5"/>
  </w:num>
  <w:num w:numId="32">
    <w:abstractNumId w:val="5"/>
  </w:num>
  <w:num w:numId="33">
    <w:abstractNumId w:val="5"/>
  </w:num>
  <w:num w:numId="3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634"/>
    <w:rsid w:val="00030B6F"/>
    <w:rsid w:val="00030EA8"/>
    <w:rsid w:val="00031BA0"/>
    <w:rsid w:val="000321A8"/>
    <w:rsid w:val="0003271D"/>
    <w:rsid w:val="00032854"/>
    <w:rsid w:val="00033449"/>
    <w:rsid w:val="000337AE"/>
    <w:rsid w:val="00034BCD"/>
    <w:rsid w:val="000359C4"/>
    <w:rsid w:val="00036A11"/>
    <w:rsid w:val="00036DAC"/>
    <w:rsid w:val="000375ED"/>
    <w:rsid w:val="00037B9F"/>
    <w:rsid w:val="00040D18"/>
    <w:rsid w:val="00041416"/>
    <w:rsid w:val="0004152C"/>
    <w:rsid w:val="0004305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77E76"/>
    <w:rsid w:val="00080838"/>
    <w:rsid w:val="00080AAE"/>
    <w:rsid w:val="00081372"/>
    <w:rsid w:val="00083457"/>
    <w:rsid w:val="00083DE3"/>
    <w:rsid w:val="0008404D"/>
    <w:rsid w:val="000841FC"/>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B7D"/>
    <w:rsid w:val="00096F72"/>
    <w:rsid w:val="0009739B"/>
    <w:rsid w:val="00097AF5"/>
    <w:rsid w:val="00097B99"/>
    <w:rsid w:val="000A0FAC"/>
    <w:rsid w:val="000A1D31"/>
    <w:rsid w:val="000A26F4"/>
    <w:rsid w:val="000A2833"/>
    <w:rsid w:val="000A2D74"/>
    <w:rsid w:val="000A4290"/>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60BA"/>
    <w:rsid w:val="000B7B48"/>
    <w:rsid w:val="000C074E"/>
    <w:rsid w:val="000C0B9D"/>
    <w:rsid w:val="000C0F99"/>
    <w:rsid w:val="000C14C1"/>
    <w:rsid w:val="000C15EF"/>
    <w:rsid w:val="000C2DAC"/>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5D1C"/>
    <w:rsid w:val="000E6539"/>
    <w:rsid w:val="000E677A"/>
    <w:rsid w:val="000E6C72"/>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45D1"/>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638F"/>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2FD1"/>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61B"/>
    <w:rsid w:val="00192240"/>
    <w:rsid w:val="0019396C"/>
    <w:rsid w:val="0019499E"/>
    <w:rsid w:val="00194ACB"/>
    <w:rsid w:val="0019650E"/>
    <w:rsid w:val="00196848"/>
    <w:rsid w:val="00196998"/>
    <w:rsid w:val="00196B28"/>
    <w:rsid w:val="0019735B"/>
    <w:rsid w:val="0019741E"/>
    <w:rsid w:val="00197743"/>
    <w:rsid w:val="001978FD"/>
    <w:rsid w:val="00197BA4"/>
    <w:rsid w:val="00197DD4"/>
    <w:rsid w:val="001A00D9"/>
    <w:rsid w:val="001A0CB1"/>
    <w:rsid w:val="001A2884"/>
    <w:rsid w:val="001A3681"/>
    <w:rsid w:val="001A3AFD"/>
    <w:rsid w:val="001A3EC6"/>
    <w:rsid w:val="001A53DF"/>
    <w:rsid w:val="001A56C7"/>
    <w:rsid w:val="001A5D89"/>
    <w:rsid w:val="001A624C"/>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0BE9"/>
    <w:rsid w:val="001E18B1"/>
    <w:rsid w:val="001E2551"/>
    <w:rsid w:val="001E296E"/>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C2B"/>
    <w:rsid w:val="002005DA"/>
    <w:rsid w:val="00200A2C"/>
    <w:rsid w:val="00201320"/>
    <w:rsid w:val="00202049"/>
    <w:rsid w:val="00202279"/>
    <w:rsid w:val="00202BE0"/>
    <w:rsid w:val="002033F5"/>
    <w:rsid w:val="00203B06"/>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430D"/>
    <w:rsid w:val="00244EF2"/>
    <w:rsid w:val="00245C3D"/>
    <w:rsid w:val="00246872"/>
    <w:rsid w:val="002469F1"/>
    <w:rsid w:val="0024758D"/>
    <w:rsid w:val="00250370"/>
    <w:rsid w:val="002509E2"/>
    <w:rsid w:val="00251244"/>
    <w:rsid w:val="002514DC"/>
    <w:rsid w:val="00251DAC"/>
    <w:rsid w:val="00252559"/>
    <w:rsid w:val="0025287D"/>
    <w:rsid w:val="00252B96"/>
    <w:rsid w:val="002534FA"/>
    <w:rsid w:val="00254037"/>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078"/>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564"/>
    <w:rsid w:val="00294FAA"/>
    <w:rsid w:val="002958FD"/>
    <w:rsid w:val="00295AEE"/>
    <w:rsid w:val="00295B0A"/>
    <w:rsid w:val="00295DBA"/>
    <w:rsid w:val="00296E64"/>
    <w:rsid w:val="00297C2F"/>
    <w:rsid w:val="002A0128"/>
    <w:rsid w:val="002A1E47"/>
    <w:rsid w:val="002A27C3"/>
    <w:rsid w:val="002A34C0"/>
    <w:rsid w:val="002A3A3D"/>
    <w:rsid w:val="002A3B41"/>
    <w:rsid w:val="002A41D2"/>
    <w:rsid w:val="002A626F"/>
    <w:rsid w:val="002A6A4C"/>
    <w:rsid w:val="002A7253"/>
    <w:rsid w:val="002A74D6"/>
    <w:rsid w:val="002A74FA"/>
    <w:rsid w:val="002A7F71"/>
    <w:rsid w:val="002B050C"/>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0EF1"/>
    <w:rsid w:val="00311048"/>
    <w:rsid w:val="003114E5"/>
    <w:rsid w:val="00313945"/>
    <w:rsid w:val="00313DC6"/>
    <w:rsid w:val="00313E28"/>
    <w:rsid w:val="0031426B"/>
    <w:rsid w:val="0031472C"/>
    <w:rsid w:val="00314E63"/>
    <w:rsid w:val="003155DC"/>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A5A"/>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15F5"/>
    <w:rsid w:val="00371B0C"/>
    <w:rsid w:val="0037239C"/>
    <w:rsid w:val="003725FE"/>
    <w:rsid w:val="003738D9"/>
    <w:rsid w:val="00373942"/>
    <w:rsid w:val="00373992"/>
    <w:rsid w:val="003739C4"/>
    <w:rsid w:val="00373BFD"/>
    <w:rsid w:val="00373FE3"/>
    <w:rsid w:val="00374A0E"/>
    <w:rsid w:val="003752DA"/>
    <w:rsid w:val="00375511"/>
    <w:rsid w:val="00376CA1"/>
    <w:rsid w:val="003773A4"/>
    <w:rsid w:val="00377D5D"/>
    <w:rsid w:val="00380384"/>
    <w:rsid w:val="0038169D"/>
    <w:rsid w:val="00381784"/>
    <w:rsid w:val="003818F6"/>
    <w:rsid w:val="00381CB6"/>
    <w:rsid w:val="00382687"/>
    <w:rsid w:val="00382B37"/>
    <w:rsid w:val="00383038"/>
    <w:rsid w:val="0038352B"/>
    <w:rsid w:val="0038525C"/>
    <w:rsid w:val="003856F6"/>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444"/>
    <w:rsid w:val="003A4727"/>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4E96"/>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8CE"/>
    <w:rsid w:val="00497D37"/>
    <w:rsid w:val="004A064A"/>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2295"/>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7FC"/>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375"/>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3E19"/>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146"/>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A52"/>
    <w:rsid w:val="00631C9C"/>
    <w:rsid w:val="00631D7B"/>
    <w:rsid w:val="00632544"/>
    <w:rsid w:val="00632EAC"/>
    <w:rsid w:val="0063477E"/>
    <w:rsid w:val="006355F1"/>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C94"/>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073"/>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1E1"/>
    <w:rsid w:val="006975BC"/>
    <w:rsid w:val="00697B5F"/>
    <w:rsid w:val="006A0925"/>
    <w:rsid w:val="006A25EB"/>
    <w:rsid w:val="006A2B88"/>
    <w:rsid w:val="006A2D38"/>
    <w:rsid w:val="006A3341"/>
    <w:rsid w:val="006A5DCD"/>
    <w:rsid w:val="006A6FAD"/>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CB"/>
    <w:rsid w:val="006F4BD2"/>
    <w:rsid w:val="006F4D8E"/>
    <w:rsid w:val="006F5B56"/>
    <w:rsid w:val="006F5C32"/>
    <w:rsid w:val="006F6EF9"/>
    <w:rsid w:val="006F79E1"/>
    <w:rsid w:val="006F7BCF"/>
    <w:rsid w:val="00700227"/>
    <w:rsid w:val="00700BC3"/>
    <w:rsid w:val="00701315"/>
    <w:rsid w:val="0070274F"/>
    <w:rsid w:val="0070368C"/>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71F90"/>
    <w:rsid w:val="00773110"/>
    <w:rsid w:val="00773A15"/>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5215"/>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FE"/>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6A1"/>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0F5"/>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1B22"/>
    <w:rsid w:val="008D324A"/>
    <w:rsid w:val="008D3D6F"/>
    <w:rsid w:val="008D5A50"/>
    <w:rsid w:val="008D5BAB"/>
    <w:rsid w:val="008D6F61"/>
    <w:rsid w:val="008E0448"/>
    <w:rsid w:val="008E0543"/>
    <w:rsid w:val="008E1091"/>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5727"/>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3A67"/>
    <w:rsid w:val="009A4121"/>
    <w:rsid w:val="009A546A"/>
    <w:rsid w:val="009A59E6"/>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6D5B"/>
    <w:rsid w:val="009E0E48"/>
    <w:rsid w:val="009E2872"/>
    <w:rsid w:val="009E2E46"/>
    <w:rsid w:val="009E445F"/>
    <w:rsid w:val="009E4A14"/>
    <w:rsid w:val="009E5704"/>
    <w:rsid w:val="009E5DDF"/>
    <w:rsid w:val="009E72D9"/>
    <w:rsid w:val="009E7EC5"/>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708"/>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6025"/>
    <w:rsid w:val="00B174EE"/>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BC1"/>
    <w:rsid w:val="00B86DB5"/>
    <w:rsid w:val="00B90553"/>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B8B"/>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462"/>
    <w:rsid w:val="00BD4B3D"/>
    <w:rsid w:val="00BD4CF4"/>
    <w:rsid w:val="00BD5F9C"/>
    <w:rsid w:val="00BD61CC"/>
    <w:rsid w:val="00BD6787"/>
    <w:rsid w:val="00BD759C"/>
    <w:rsid w:val="00BD7DAB"/>
    <w:rsid w:val="00BE03F6"/>
    <w:rsid w:val="00BE0B39"/>
    <w:rsid w:val="00BE0D31"/>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06D81"/>
    <w:rsid w:val="00C10261"/>
    <w:rsid w:val="00C10A32"/>
    <w:rsid w:val="00C11FC3"/>
    <w:rsid w:val="00C121BD"/>
    <w:rsid w:val="00C121D9"/>
    <w:rsid w:val="00C1221C"/>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421B7"/>
    <w:rsid w:val="00C42ED0"/>
    <w:rsid w:val="00C43979"/>
    <w:rsid w:val="00C44B47"/>
    <w:rsid w:val="00C44D97"/>
    <w:rsid w:val="00C44E3A"/>
    <w:rsid w:val="00C44EF2"/>
    <w:rsid w:val="00C45C2A"/>
    <w:rsid w:val="00C46602"/>
    <w:rsid w:val="00C466FB"/>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4F9"/>
    <w:rsid w:val="00C64837"/>
    <w:rsid w:val="00C64FF0"/>
    <w:rsid w:val="00C66215"/>
    <w:rsid w:val="00C670E1"/>
    <w:rsid w:val="00C67140"/>
    <w:rsid w:val="00C671D7"/>
    <w:rsid w:val="00C67622"/>
    <w:rsid w:val="00C6771C"/>
    <w:rsid w:val="00C6776A"/>
    <w:rsid w:val="00C67EAF"/>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6F9A"/>
    <w:rsid w:val="00DA711A"/>
    <w:rsid w:val="00DA770C"/>
    <w:rsid w:val="00DB072C"/>
    <w:rsid w:val="00DB11AA"/>
    <w:rsid w:val="00DB14D9"/>
    <w:rsid w:val="00DB1AEC"/>
    <w:rsid w:val="00DB20BE"/>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983"/>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4370"/>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5DF"/>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12AC"/>
    <w:rsid w:val="00EB25B1"/>
    <w:rsid w:val="00EB2751"/>
    <w:rsid w:val="00EB3120"/>
    <w:rsid w:val="00EB3D50"/>
    <w:rsid w:val="00EB45BB"/>
    <w:rsid w:val="00EB4FEF"/>
    <w:rsid w:val="00EB77F5"/>
    <w:rsid w:val="00EC03BE"/>
    <w:rsid w:val="00EC04C9"/>
    <w:rsid w:val="00EC0893"/>
    <w:rsid w:val="00EC09FE"/>
    <w:rsid w:val="00EC1902"/>
    <w:rsid w:val="00EC1B2D"/>
    <w:rsid w:val="00EC1D3E"/>
    <w:rsid w:val="00EC28F4"/>
    <w:rsid w:val="00EC2B89"/>
    <w:rsid w:val="00EC3AEF"/>
    <w:rsid w:val="00EC3F7C"/>
    <w:rsid w:val="00EC49B8"/>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3B8"/>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72E2"/>
    <w:rsid w:val="00F97955"/>
    <w:rsid w:val="00F979A4"/>
    <w:rsid w:val="00F97AB2"/>
    <w:rsid w:val="00F97D30"/>
    <w:rsid w:val="00FA00FF"/>
    <w:rsid w:val="00FA0767"/>
    <w:rsid w:val="00FA0840"/>
    <w:rsid w:val="00FA0C50"/>
    <w:rsid w:val="00FA0C75"/>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54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4F0"/>
    <w:rsid w:val="00FD0D5B"/>
    <w:rsid w:val="00FD1195"/>
    <w:rsid w:val="00FD194D"/>
    <w:rsid w:val="00FD2879"/>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3DB3"/>
    <w:rsid w:val="00FE4882"/>
    <w:rsid w:val="00FE5C15"/>
    <w:rsid w:val="00FE658A"/>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2094B-FFD6-414C-B2EC-9075C6F12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1119</Words>
  <Characters>6384</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2</cp:revision>
  <cp:lastPrinted>2012-03-15T10:36:00Z</cp:lastPrinted>
  <dcterms:created xsi:type="dcterms:W3CDTF">2018-08-20T07:47:00Z</dcterms:created>
  <dcterms:modified xsi:type="dcterms:W3CDTF">2018-08-20T07:47:00Z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BE1C5490BFF70D85B2CFDA446083CC968D1A5AADB06E93BFC86457059A2FC05A</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